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D2C743C"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R2-250</w:t>
      </w:r>
      <w:r w:rsidR="00420490">
        <w:rPr>
          <w:rFonts w:ascii="Arial" w:eastAsia="Times New Roman" w:hAnsi="Arial"/>
          <w:b/>
          <w:sz w:val="22"/>
          <w:szCs w:val="22"/>
          <w:lang w:eastAsia="zh-CN"/>
        </w:rPr>
        <w:t>5301</w:t>
      </w:r>
    </w:p>
    <w:p w14:paraId="580DF6D5" w14:textId="38C6970A" w:rsidR="002E6323" w:rsidRDefault="00AE7FD5">
      <w:pPr>
        <w:pStyle w:val="3GPPHeader"/>
        <w:rPr>
          <w:sz w:val="22"/>
          <w:szCs w:val="22"/>
        </w:rPr>
      </w:pPr>
      <w:r>
        <w:rPr>
          <w:sz w:val="22"/>
          <w:szCs w:val="22"/>
          <w:lang w:val="en-GB"/>
        </w:rPr>
        <w:t>Bengaluru</w:t>
      </w:r>
      <w:r w:rsidR="00C24F2B">
        <w:rPr>
          <w:sz w:val="22"/>
          <w:szCs w:val="22"/>
        </w:rPr>
        <w:t xml:space="preserve">, </w:t>
      </w:r>
      <w:r>
        <w:rPr>
          <w:sz w:val="22"/>
          <w:szCs w:val="22"/>
        </w:rPr>
        <w:t>India</w:t>
      </w:r>
      <w:r w:rsidR="00C24F2B">
        <w:rPr>
          <w:sz w:val="22"/>
          <w:szCs w:val="22"/>
        </w:rPr>
        <w:t xml:space="preserve">, </w:t>
      </w:r>
      <w:r>
        <w:rPr>
          <w:sz w:val="22"/>
          <w:szCs w:val="22"/>
        </w:rPr>
        <w:t>Aug</w:t>
      </w:r>
      <w:r w:rsidR="00C24F2B">
        <w:rPr>
          <w:sz w:val="22"/>
          <w:szCs w:val="22"/>
        </w:rPr>
        <w:t xml:space="preserve"> </w:t>
      </w:r>
      <w:r>
        <w:rPr>
          <w:sz w:val="22"/>
          <w:szCs w:val="22"/>
        </w:rPr>
        <w:t>25</w:t>
      </w:r>
      <w:r w:rsidR="00590EFD" w:rsidRPr="00590EFD">
        <w:rPr>
          <w:sz w:val="22"/>
          <w:szCs w:val="22"/>
          <w:vertAlign w:val="superscript"/>
        </w:rPr>
        <w:t>th</w:t>
      </w:r>
      <w:r w:rsidR="00590EFD">
        <w:rPr>
          <w:sz w:val="22"/>
          <w:szCs w:val="22"/>
        </w:rPr>
        <w:t xml:space="preserve"> </w:t>
      </w:r>
      <w:r w:rsidR="00C24F2B">
        <w:rPr>
          <w:sz w:val="22"/>
          <w:szCs w:val="22"/>
        </w:rPr>
        <w:t xml:space="preserve">– </w:t>
      </w:r>
      <w:r w:rsidR="00590EFD">
        <w:rPr>
          <w:sz w:val="22"/>
          <w:szCs w:val="22"/>
        </w:rPr>
        <w:t>2</w:t>
      </w:r>
      <w:r>
        <w:rPr>
          <w:sz w:val="22"/>
          <w:szCs w:val="22"/>
        </w:rPr>
        <w:t>9</w:t>
      </w:r>
      <w:r w:rsidRPr="00AE7FD5">
        <w:rPr>
          <w:sz w:val="22"/>
          <w:szCs w:val="22"/>
          <w:vertAlign w:val="superscript"/>
        </w:rPr>
        <w:t>th</w:t>
      </w:r>
      <w:r w:rsidR="00C24F2B">
        <w:rPr>
          <w:sz w:val="22"/>
          <w:szCs w:val="22"/>
        </w:rPr>
        <w:t>, 2025</w:t>
      </w:r>
    </w:p>
    <w:p w14:paraId="2AC32791" w14:textId="77777777" w:rsidR="002E6323" w:rsidRDefault="00C24F2B">
      <w:pPr>
        <w:pStyle w:val="3GPPHeader"/>
        <w:rPr>
          <w:rFonts w:eastAsia="MS Mincho"/>
          <w:szCs w:val="24"/>
        </w:rPr>
      </w:pPr>
      <w:r>
        <w:rPr>
          <w:sz w:val="22"/>
          <w:szCs w:val="22"/>
          <w:lang w:val="sv-SE"/>
        </w:rPr>
        <w:t>Agenda Item:</w:t>
      </w:r>
      <w:r>
        <w:rPr>
          <w:sz w:val="22"/>
          <w:szCs w:val="22"/>
          <w:lang w:val="sv-SE"/>
        </w:rPr>
        <w:tab/>
        <w:t>8.1.2.2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36CC2AD6" w:rsidR="002E6323" w:rsidRPr="00607F68" w:rsidRDefault="00C24F2B">
      <w:pPr>
        <w:pStyle w:val="3GPPHeader"/>
        <w:rPr>
          <w:rFonts w:eastAsiaTheme="minorEastAsia"/>
          <w:sz w:val="22"/>
          <w:szCs w:val="22"/>
          <w:lang w:val="en-GB"/>
        </w:rPr>
      </w:pPr>
      <w:r>
        <w:rPr>
          <w:sz w:val="22"/>
          <w:szCs w:val="22"/>
        </w:rPr>
        <w:t>Title:</w:t>
      </w:r>
      <w:r>
        <w:rPr>
          <w:sz w:val="22"/>
          <w:szCs w:val="22"/>
        </w:rPr>
        <w:tab/>
      </w:r>
      <w:r w:rsidR="00D14E3A">
        <w:rPr>
          <w:sz w:val="22"/>
          <w:szCs w:val="22"/>
        </w:rPr>
        <w:t>Discussion on open issues of AI/ML air LCM</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381F1658" w14:textId="3D41113E" w:rsidR="006F6FDF" w:rsidRDefault="00F20050">
      <w:pPr>
        <w:rPr>
          <w:lang w:val="en-GB" w:eastAsia="zh-CN"/>
        </w:rPr>
      </w:pPr>
      <w:r>
        <w:rPr>
          <w:lang w:val="en-GB" w:eastAsia="zh-CN"/>
        </w:rPr>
        <w:t xml:space="preserve">Based on the conclusions and running CR in </w:t>
      </w:r>
      <w:r w:rsidRPr="00F20050">
        <w:rPr>
          <w:lang w:val="en-GB" w:eastAsia="zh-CN"/>
        </w:rPr>
        <w:t>[POST130][</w:t>
      </w:r>
      <w:proofErr w:type="gramStart"/>
      <w:r w:rsidRPr="00F20050">
        <w:rPr>
          <w:lang w:val="en-GB" w:eastAsia="zh-CN"/>
        </w:rPr>
        <w:t>026][</w:t>
      </w:r>
      <w:proofErr w:type="gramEnd"/>
      <w:r w:rsidRPr="00F20050">
        <w:rPr>
          <w:lang w:val="en-GB" w:eastAsia="zh-CN"/>
        </w:rPr>
        <w:t>AI PHY] 38.331 CR (Ericsson)</w:t>
      </w:r>
      <w:r>
        <w:rPr>
          <w:lang w:val="en-GB" w:eastAsia="zh-CN"/>
        </w:rPr>
        <w:t>, i</w:t>
      </w:r>
      <w:r w:rsidR="006F6FDF">
        <w:rPr>
          <w:lang w:val="en-GB"/>
        </w:rPr>
        <w:t>n this contribution, we further discuss the remaining open issues of AI/ML air LCM.</w:t>
      </w:r>
    </w:p>
    <w:p w14:paraId="7D28521B" w14:textId="1BC7A263" w:rsidR="002E6323" w:rsidRDefault="00C24F2B">
      <w:pPr>
        <w:pStyle w:val="Heading1"/>
        <w:tabs>
          <w:tab w:val="clear" w:pos="4680"/>
          <w:tab w:val="clear" w:pos="9360"/>
        </w:tabs>
      </w:pPr>
      <w:r>
        <w:t>Discussion</w:t>
      </w:r>
    </w:p>
    <w:p w14:paraId="09C06F17" w14:textId="37925130" w:rsidR="008A382A" w:rsidRDefault="008A382A" w:rsidP="00D54891">
      <w:pPr>
        <w:pStyle w:val="Heading2"/>
        <w:rPr>
          <w:lang w:eastAsia="zh-CN"/>
        </w:rPr>
      </w:pPr>
      <w:r w:rsidRPr="008A382A">
        <w:rPr>
          <w:lang w:eastAsia="zh-CN"/>
        </w:rPr>
        <w:t>RRC-14: Repeated reports of applicability for configurations which consistently perform poorly</w:t>
      </w:r>
    </w:p>
    <w:p w14:paraId="5B5ABEB1" w14:textId="7D3EB0BC" w:rsidR="00420490" w:rsidRDefault="008A382A" w:rsidP="00420490">
      <w:pPr>
        <w:rPr>
          <w:lang w:val="en-GB" w:eastAsia="zh-CN"/>
        </w:rPr>
      </w:pPr>
      <w:r>
        <w:rPr>
          <w:rFonts w:hint="eastAsia"/>
          <w:lang w:val="en-GB" w:eastAsia="zh-CN"/>
        </w:rPr>
        <w:t>D</w:t>
      </w:r>
      <w:r>
        <w:rPr>
          <w:lang w:val="en-GB" w:eastAsia="zh-CN"/>
        </w:rPr>
        <w:t xml:space="preserve">uring post email discussion, </w:t>
      </w:r>
      <w:r w:rsidR="00361AC0">
        <w:rPr>
          <w:lang w:val="en-GB" w:eastAsia="zh-CN"/>
        </w:rPr>
        <w:t>there’s some</w:t>
      </w:r>
      <w:r>
        <w:rPr>
          <w:lang w:val="en-GB" w:eastAsia="zh-CN"/>
        </w:rPr>
        <w:t xml:space="preserve"> concern</w:t>
      </w:r>
      <w:r w:rsidR="00361AC0">
        <w:rPr>
          <w:lang w:val="en-GB" w:eastAsia="zh-CN"/>
        </w:rPr>
        <w:t>s</w:t>
      </w:r>
      <w:r>
        <w:rPr>
          <w:lang w:val="en-GB" w:eastAsia="zh-CN"/>
        </w:rPr>
        <w:t xml:space="preserve"> that UE may repeatedly report a configuration as applicable due to poor performance. It was proposed in </w:t>
      </w:r>
      <w:r w:rsidRPr="00F20050">
        <w:rPr>
          <w:lang w:val="en-GB" w:eastAsia="zh-CN"/>
        </w:rPr>
        <w:t>[POST130][</w:t>
      </w:r>
      <w:proofErr w:type="gramStart"/>
      <w:r w:rsidRPr="00F20050">
        <w:rPr>
          <w:lang w:val="en-GB" w:eastAsia="zh-CN"/>
        </w:rPr>
        <w:t>026][</w:t>
      </w:r>
      <w:proofErr w:type="gramEnd"/>
      <w:r w:rsidRPr="00F20050">
        <w:rPr>
          <w:lang w:val="en-GB" w:eastAsia="zh-CN"/>
        </w:rPr>
        <w:t>AI PHY] 38.331 CR (Ericsson</w:t>
      </w:r>
      <w:r>
        <w:rPr>
          <w:lang w:val="en-GB" w:eastAsia="zh-CN"/>
        </w:rPr>
        <w:t xml:space="preserve">) that </w:t>
      </w:r>
      <w:r w:rsidR="008F34E2">
        <w:rPr>
          <w:lang w:val="en-GB" w:eastAsia="zh-CN"/>
        </w:rPr>
        <w:t xml:space="preserve">the network should release the configurations of functionalities that continuously perform poor. This operation can be </w:t>
      </w:r>
      <w:r w:rsidR="00420490">
        <w:rPr>
          <w:lang w:val="en-GB" w:eastAsia="zh-CN"/>
        </w:rPr>
        <w:t>up to</w:t>
      </w:r>
      <w:r w:rsidR="008F34E2">
        <w:rPr>
          <w:lang w:val="en-GB" w:eastAsia="zh-CN"/>
        </w:rPr>
        <w:t xml:space="preserve"> network implementation.</w:t>
      </w:r>
      <w:r w:rsidR="00361AC0">
        <w:rPr>
          <w:lang w:val="en-GB" w:eastAsia="zh-CN"/>
        </w:rPr>
        <w:t xml:space="preserve"> </w:t>
      </w:r>
    </w:p>
    <w:p w14:paraId="5340108E" w14:textId="2A92BAE1" w:rsidR="008A382A" w:rsidRDefault="00420490" w:rsidP="00420490">
      <w:pPr>
        <w:rPr>
          <w:lang w:val="en-GB" w:eastAsia="zh-CN"/>
        </w:rPr>
      </w:pPr>
      <w:r>
        <w:rPr>
          <w:rFonts w:hint="eastAsia"/>
          <w:lang w:val="en-GB" w:eastAsia="zh-CN"/>
        </w:rPr>
        <w:t>I</w:t>
      </w:r>
      <w:r>
        <w:rPr>
          <w:lang w:val="en-GB" w:eastAsia="zh-CN"/>
        </w:rPr>
        <w:t>n our understanding, 5GA system sha</w:t>
      </w:r>
      <w:r w:rsidRPr="00420490">
        <w:rPr>
          <w:lang w:val="en-GB" w:eastAsia="zh-CN"/>
        </w:rPr>
        <w:t xml:space="preserve">ll </w:t>
      </w:r>
      <w:r w:rsidRPr="00420490">
        <w:rPr>
          <w:lang w:val="en-GB" w:eastAsia="zh-CN"/>
        </w:rPr>
        <w:t xml:space="preserve">ensure that the </w:t>
      </w:r>
      <w:r w:rsidRPr="00420490">
        <w:rPr>
          <w:lang w:val="en-GB" w:eastAsia="zh-CN"/>
        </w:rPr>
        <w:t>5GA</w:t>
      </w:r>
      <w:r w:rsidRPr="00420490">
        <w:rPr>
          <w:lang w:val="en-GB" w:eastAsia="zh-CN"/>
        </w:rPr>
        <w:t xml:space="preserve"> System can also operate without AI/ML</w:t>
      </w:r>
      <w:r>
        <w:rPr>
          <w:lang w:val="en-GB" w:eastAsia="zh-CN"/>
        </w:rPr>
        <w:t xml:space="preserve">. </w:t>
      </w:r>
      <w:r w:rsidR="00361AC0">
        <w:rPr>
          <w:lang w:val="en-GB" w:eastAsia="zh-CN"/>
        </w:rPr>
        <w:t xml:space="preserve">Even network releases inference configuration of applicable functionalities, </w:t>
      </w:r>
      <w:r w:rsidR="00191B19">
        <w:rPr>
          <w:lang w:val="en-GB" w:eastAsia="zh-CN"/>
        </w:rPr>
        <w:t xml:space="preserve">network can provide </w:t>
      </w:r>
      <w:r w:rsidR="00361AC0">
        <w:rPr>
          <w:lang w:val="en-GB" w:eastAsia="zh-CN"/>
        </w:rPr>
        <w:t>non-AI/</w:t>
      </w:r>
      <w:r w:rsidR="00361AC0">
        <w:rPr>
          <w:rFonts w:hint="eastAsia"/>
          <w:lang w:val="en-GB" w:eastAsia="zh-CN"/>
        </w:rPr>
        <w:t>ML</w:t>
      </w:r>
      <w:r w:rsidR="00361AC0">
        <w:rPr>
          <w:lang w:val="en-GB" w:eastAsia="zh-CN"/>
        </w:rPr>
        <w:t xml:space="preserve"> configurations </w:t>
      </w:r>
      <w:r w:rsidR="00191B19">
        <w:rPr>
          <w:lang w:val="en-GB" w:eastAsia="zh-CN"/>
        </w:rPr>
        <w:t xml:space="preserve">in the same </w:t>
      </w:r>
      <w:proofErr w:type="spellStart"/>
      <w:r w:rsidR="00191B19" w:rsidRPr="00191B19">
        <w:rPr>
          <w:i/>
          <w:iCs/>
          <w:lang w:val="en-GB" w:eastAsia="zh-CN"/>
        </w:rPr>
        <w:t>RRCReconfiguration</w:t>
      </w:r>
      <w:proofErr w:type="spellEnd"/>
      <w:r w:rsidR="00191B19">
        <w:rPr>
          <w:lang w:val="en-GB" w:eastAsia="zh-CN"/>
        </w:rPr>
        <w:t xml:space="preserve"> message while releasing the inference configuration. </w:t>
      </w:r>
      <w:r w:rsidR="00041168">
        <w:rPr>
          <w:lang w:val="en-GB" w:eastAsia="zh-CN"/>
        </w:rPr>
        <w:t xml:space="preserve">Alternatively, network can also provide inference configuration for other applicable functionalities, if previously not provided to UE. </w:t>
      </w:r>
      <w:r w:rsidR="00486933">
        <w:rPr>
          <w:lang w:val="en-GB" w:eastAsia="zh-CN"/>
        </w:rPr>
        <w:t xml:space="preserve">With new configuration, either for non-AI operation or AI operation, </w:t>
      </w:r>
      <w:r w:rsidR="00191B19">
        <w:rPr>
          <w:lang w:val="en-GB" w:eastAsia="zh-CN"/>
        </w:rPr>
        <w:t xml:space="preserve">UE does not need to go to IDLE when inference configuration </w:t>
      </w:r>
      <w:r w:rsidR="0048282C">
        <w:rPr>
          <w:lang w:val="en-GB" w:eastAsia="zh-CN"/>
        </w:rPr>
        <w:t xml:space="preserve">of the poor performed functionality </w:t>
      </w:r>
      <w:r w:rsidR="00191B19">
        <w:rPr>
          <w:lang w:val="en-GB" w:eastAsia="zh-CN"/>
        </w:rPr>
        <w:t>is released by network.</w:t>
      </w:r>
    </w:p>
    <w:p w14:paraId="60D11BF7" w14:textId="5CA769F5" w:rsidR="00361AC0" w:rsidRPr="008A382A" w:rsidRDefault="00A34B25" w:rsidP="00A34B25">
      <w:pPr>
        <w:pStyle w:val="Obs-prop"/>
        <w:rPr>
          <w:lang w:eastAsia="zh-CN"/>
        </w:rPr>
      </w:pPr>
      <w:r>
        <w:rPr>
          <w:rFonts w:hint="eastAsia"/>
          <w:lang w:eastAsia="zh-CN"/>
        </w:rPr>
        <w:t>P</w:t>
      </w:r>
      <w:r>
        <w:rPr>
          <w:lang w:eastAsia="zh-CN"/>
        </w:rPr>
        <w:t xml:space="preserve">roposal </w:t>
      </w:r>
      <w:r w:rsidR="006B0772">
        <w:rPr>
          <w:lang w:eastAsia="zh-CN"/>
        </w:rPr>
        <w:t>1</w:t>
      </w:r>
      <w:r>
        <w:rPr>
          <w:lang w:eastAsia="zh-CN"/>
        </w:rPr>
        <w:t xml:space="preserve">: (RRC-14) When network releases inference configurations of </w:t>
      </w:r>
      <w:r w:rsidR="006B0772">
        <w:rPr>
          <w:lang w:eastAsia="zh-CN"/>
        </w:rPr>
        <w:t xml:space="preserve">poor-performed </w:t>
      </w:r>
      <w:r>
        <w:rPr>
          <w:lang w:eastAsia="zh-CN"/>
        </w:rPr>
        <w:t xml:space="preserve">applicable functionalities, network should also provide </w:t>
      </w:r>
      <w:r w:rsidR="00EE7DDD">
        <w:rPr>
          <w:lang w:eastAsia="zh-CN"/>
        </w:rPr>
        <w:t xml:space="preserve">either </w:t>
      </w:r>
      <w:r>
        <w:rPr>
          <w:lang w:eastAsia="zh-CN"/>
        </w:rPr>
        <w:t xml:space="preserve">non-AI/ML configuration in </w:t>
      </w:r>
      <w:r w:rsidRPr="00A34B25">
        <w:rPr>
          <w:i/>
          <w:iCs/>
          <w:lang w:eastAsia="zh-CN"/>
        </w:rPr>
        <w:t>CSI-</w:t>
      </w:r>
      <w:proofErr w:type="spellStart"/>
      <w:r w:rsidRPr="00A34B25">
        <w:rPr>
          <w:i/>
          <w:iCs/>
          <w:lang w:eastAsia="zh-CN"/>
        </w:rPr>
        <w:t>ReportConfig</w:t>
      </w:r>
      <w:proofErr w:type="spellEnd"/>
      <w:r>
        <w:rPr>
          <w:lang w:eastAsia="zh-CN"/>
        </w:rPr>
        <w:t xml:space="preserve"> </w:t>
      </w:r>
      <w:r w:rsidR="00EE7DDD">
        <w:rPr>
          <w:lang w:eastAsia="zh-CN"/>
        </w:rPr>
        <w:t xml:space="preserve">or provides </w:t>
      </w:r>
      <w:r w:rsidR="00C3658F">
        <w:rPr>
          <w:lang w:eastAsia="zh-CN"/>
        </w:rPr>
        <w:t xml:space="preserve">full </w:t>
      </w:r>
      <w:r w:rsidR="00EE7DDD">
        <w:rPr>
          <w:lang w:eastAsia="zh-CN"/>
        </w:rPr>
        <w:t xml:space="preserve">inference configuration of </w:t>
      </w:r>
      <w:r w:rsidR="0053223D">
        <w:rPr>
          <w:lang w:eastAsia="zh-CN"/>
        </w:rPr>
        <w:t>other applicable</w:t>
      </w:r>
      <w:r w:rsidR="00EE7DDD">
        <w:rPr>
          <w:lang w:eastAsia="zh-CN"/>
        </w:rPr>
        <w:t xml:space="preserve"> functionalities</w:t>
      </w:r>
      <w:r w:rsidR="003541BF">
        <w:rPr>
          <w:lang w:eastAsia="zh-CN"/>
        </w:rPr>
        <w:t>,</w:t>
      </w:r>
      <w:r w:rsidR="003541BF" w:rsidRPr="003541BF">
        <w:rPr>
          <w:lang w:eastAsia="zh-CN"/>
        </w:rPr>
        <w:t xml:space="preserve"> </w:t>
      </w:r>
      <w:r w:rsidR="003541BF">
        <w:rPr>
          <w:lang w:eastAsia="zh-CN"/>
        </w:rPr>
        <w:t>if previously not configured to UE</w:t>
      </w:r>
      <w:r>
        <w:rPr>
          <w:lang w:eastAsia="zh-CN"/>
        </w:rPr>
        <w:t>.</w:t>
      </w:r>
    </w:p>
    <w:p w14:paraId="0A6C82ED" w14:textId="71FAC779" w:rsidR="00B10697" w:rsidRDefault="00B10697" w:rsidP="00D54891">
      <w:pPr>
        <w:pStyle w:val="Heading2"/>
        <w:rPr>
          <w:lang w:eastAsia="zh-CN"/>
        </w:rPr>
      </w:pPr>
      <w:r>
        <w:rPr>
          <w:rFonts w:hint="eastAsia"/>
          <w:lang w:eastAsia="zh-CN"/>
        </w:rPr>
        <w:t>R</w:t>
      </w:r>
      <w:r>
        <w:rPr>
          <w:lang w:eastAsia="zh-CN"/>
        </w:rPr>
        <w:t>RC-15</w:t>
      </w:r>
      <w:r w:rsidR="00AA2D13">
        <w:rPr>
          <w:lang w:eastAsia="zh-CN"/>
        </w:rPr>
        <w:t>/RRC-17</w:t>
      </w:r>
      <w:r w:rsidR="00453543">
        <w:rPr>
          <w:lang w:eastAsia="zh-CN"/>
        </w:rPr>
        <w:t>/RRC-45</w:t>
      </w:r>
      <w:r w:rsidR="007041FC">
        <w:rPr>
          <w:lang w:eastAsia="zh-CN"/>
        </w:rPr>
        <w:t>:</w:t>
      </w:r>
      <w:r w:rsidRPr="00B10697">
        <w:t xml:space="preserve"> </w:t>
      </w:r>
      <w:r w:rsidR="00AA2D13">
        <w:rPr>
          <w:lang w:eastAsia="zh-CN"/>
        </w:rPr>
        <w:t>Activation Time and Processing Delay</w:t>
      </w:r>
    </w:p>
    <w:p w14:paraId="198CCFBE" w14:textId="77777777" w:rsidR="00D2786D" w:rsidRDefault="00D2786D" w:rsidP="00B10697">
      <w:pPr>
        <w:rPr>
          <w:lang w:eastAsia="zh-CN"/>
        </w:rPr>
      </w:pPr>
      <w:r>
        <w:rPr>
          <w:lang w:eastAsia="zh-CN"/>
        </w:rPr>
        <w:t>Regarding activation of AI/ML functionality, RAN1 and RAN2 have made the following agreements:</w:t>
      </w:r>
    </w:p>
    <w:tbl>
      <w:tblPr>
        <w:tblStyle w:val="TableGrid"/>
        <w:tblW w:w="0" w:type="auto"/>
        <w:tblLook w:val="04A0" w:firstRow="1" w:lastRow="0" w:firstColumn="1" w:lastColumn="0" w:noHBand="0" w:noVBand="1"/>
      </w:tblPr>
      <w:tblGrid>
        <w:gridCol w:w="9350"/>
      </w:tblGrid>
      <w:tr w:rsidR="00D2786D" w14:paraId="7D91376F" w14:textId="77777777" w:rsidTr="00D2786D">
        <w:tc>
          <w:tcPr>
            <w:tcW w:w="9350" w:type="dxa"/>
          </w:tcPr>
          <w:p w14:paraId="3144B806" w14:textId="2D150FDD" w:rsidR="00D2786D" w:rsidRPr="00D2786D" w:rsidRDefault="00D2786D" w:rsidP="00D2786D">
            <w:pPr>
              <w:tabs>
                <w:tab w:val="left" w:pos="360"/>
              </w:tabs>
              <w:overflowPunct/>
              <w:autoSpaceDE/>
              <w:autoSpaceDN/>
              <w:adjustRightInd/>
              <w:snapToGrid w:val="0"/>
              <w:spacing w:after="0"/>
              <w:rPr>
                <w:b/>
                <w:bCs/>
                <w:lang w:eastAsia="zh-CN"/>
              </w:rPr>
            </w:pPr>
            <w:r w:rsidRPr="00D2786D">
              <w:rPr>
                <w:rFonts w:hint="eastAsia"/>
                <w:b/>
                <w:bCs/>
                <w:highlight w:val="green"/>
                <w:lang w:eastAsia="zh-CN"/>
              </w:rPr>
              <w:t>R</w:t>
            </w:r>
            <w:r w:rsidRPr="00D2786D">
              <w:rPr>
                <w:b/>
                <w:bCs/>
                <w:highlight w:val="green"/>
                <w:lang w:eastAsia="zh-CN"/>
              </w:rPr>
              <w:t>1-2410898</w:t>
            </w:r>
            <w:r>
              <w:rPr>
                <w:b/>
                <w:bCs/>
                <w:highlight w:val="green"/>
                <w:lang w:eastAsia="zh-CN"/>
              </w:rPr>
              <w:t xml:space="preserve"> in RAN2 #129 meeting</w:t>
            </w:r>
            <w:r w:rsidRPr="00D2786D">
              <w:rPr>
                <w:b/>
                <w:bCs/>
                <w:highlight w:val="green"/>
                <w:lang w:eastAsia="zh-CN"/>
              </w:rPr>
              <w:t>:</w:t>
            </w:r>
          </w:p>
          <w:p w14:paraId="3B9C955D" w14:textId="0DB34402" w:rsidR="00D2786D" w:rsidRDefault="00D2786D" w:rsidP="00D2786D">
            <w:pPr>
              <w:numPr>
                <w:ilvl w:val="0"/>
                <w:numId w:val="28"/>
              </w:numPr>
              <w:overflowPunct/>
              <w:autoSpaceDE/>
              <w:autoSpaceDN/>
              <w:adjustRightInd/>
              <w:snapToGrid w:val="0"/>
              <w:spacing w:after="0"/>
              <w:rPr>
                <w:lang w:eastAsia="zh-CN"/>
              </w:rP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011AEE99" w14:textId="77777777" w:rsidR="00D2786D" w:rsidRDefault="00D2786D" w:rsidP="00D2786D">
            <w:pPr>
              <w:numPr>
                <w:ilvl w:val="1"/>
                <w:numId w:val="28"/>
              </w:numPr>
              <w:overflowPunct/>
              <w:autoSpaceDE/>
              <w:autoSpaceDN/>
              <w:adjustRightInd/>
              <w:snapToGrid w:val="0"/>
              <w:spacing w:after="0"/>
            </w:pPr>
            <w:r>
              <w:t>FFS on whether/what other information along with the applicability is needed</w:t>
            </w:r>
          </w:p>
          <w:p w14:paraId="014026F2" w14:textId="77777777" w:rsidR="00D2786D" w:rsidRDefault="00D2786D" w:rsidP="00D2786D">
            <w:pPr>
              <w:numPr>
                <w:ilvl w:val="1"/>
                <w:numId w:val="28"/>
              </w:numPr>
              <w:overflowPunct/>
              <w:autoSpaceDE/>
              <w:autoSpaceDN/>
              <w:adjustRightInd/>
              <w:snapToGrid w:val="0"/>
              <w:spacing w:after="0"/>
            </w:pPr>
            <w:r>
              <w:t>If A)</w:t>
            </w:r>
            <w:r>
              <w:rPr>
                <w:i/>
                <w:iCs/>
              </w:rPr>
              <w:t> </w:t>
            </w:r>
            <w:r>
              <w:t xml:space="preserve">is configured in Step 3, </w:t>
            </w:r>
          </w:p>
          <w:p w14:paraId="1522D0B5" w14:textId="77777777" w:rsidR="00D2786D" w:rsidRDefault="00D2786D" w:rsidP="00D2786D">
            <w:pPr>
              <w:numPr>
                <w:ilvl w:val="2"/>
                <w:numId w:val="28"/>
              </w:numPr>
              <w:overflowPunct/>
              <w:autoSpaceDE/>
              <w:autoSpaceDN/>
              <w:adjustRightInd/>
              <w:snapToGrid w:val="0"/>
              <w:spacing w:after="0"/>
            </w:pPr>
            <w:r>
              <w:t>Applicable aperiodic CSI Report and semi-persistent CSI report can be activated/triggered by NW after the applicability reported.  </w:t>
            </w:r>
          </w:p>
          <w:p w14:paraId="3316FE8D" w14:textId="77777777" w:rsidR="00D2786D" w:rsidRPr="00D2786D" w:rsidRDefault="00D2786D" w:rsidP="00B10697">
            <w:pPr>
              <w:numPr>
                <w:ilvl w:val="2"/>
                <w:numId w:val="28"/>
              </w:numPr>
              <w:overflowPunct/>
              <w:autoSpaceDE/>
              <w:autoSpaceDN/>
              <w:adjustRightInd/>
              <w:snapToGrid w:val="0"/>
              <w:spacing w:after="0"/>
            </w:pPr>
            <w:r>
              <w:t>Applicable </w:t>
            </w:r>
            <w:r>
              <w:rPr>
                <w:highlight w:val="yellow"/>
              </w:rPr>
              <w:t>periodic</w:t>
            </w:r>
            <w:r>
              <w:t xml:space="preserve"> CSI Report is considered </w:t>
            </w:r>
            <w:r>
              <w:rPr>
                <w:highlight w:val="yellow"/>
              </w:rPr>
              <w:t>as activated</w:t>
            </w:r>
            <w:r>
              <w:t xml:space="preserve"> only if the applicability of the corresponding </w:t>
            </w:r>
            <w:r>
              <w:rPr>
                <w:i/>
                <w:iCs/>
              </w:rPr>
              <w:t>CSI-</w:t>
            </w:r>
            <w:proofErr w:type="spellStart"/>
            <w:r>
              <w:rPr>
                <w:i/>
                <w:iCs/>
              </w:rPr>
              <w:t>ReportConfig</w:t>
            </w:r>
            <w:proofErr w:type="spellEnd"/>
            <w:r>
              <w:rPr>
                <w:i/>
                <w:iCs/>
              </w:rPr>
              <w:t> </w:t>
            </w:r>
            <w:r>
              <w:t>is reported in </w:t>
            </w:r>
            <w:proofErr w:type="spellStart"/>
            <w:r>
              <w:rPr>
                <w:i/>
                <w:iCs/>
                <w:highlight w:val="yellow"/>
              </w:rPr>
              <w:t>RRCReconfigurationComplete</w:t>
            </w:r>
            <w:proofErr w:type="spellEnd"/>
            <w:r>
              <w:rPr>
                <w:i/>
                <w:iCs/>
              </w:rPr>
              <w:t>.</w:t>
            </w:r>
          </w:p>
          <w:p w14:paraId="34584830" w14:textId="13781EA4" w:rsidR="00D2786D" w:rsidRDefault="00D2786D" w:rsidP="00D2786D">
            <w:pPr>
              <w:rPr>
                <w:rFonts w:eastAsiaTheme="minorEastAsia"/>
                <w:b/>
                <w:bCs/>
                <w:color w:val="000000"/>
                <w:lang w:eastAsia="zh-CN"/>
              </w:rPr>
            </w:pPr>
            <w:r>
              <w:rPr>
                <w:b/>
                <w:bCs/>
                <w:color w:val="000000"/>
              </w:rPr>
              <w:lastRenderedPageBreak/>
              <w:t>RAN2 agreements:</w:t>
            </w:r>
          </w:p>
          <w:p w14:paraId="2B51D626" w14:textId="39D61D66" w:rsidR="00D2786D" w:rsidRPr="00D2786D" w:rsidRDefault="00D2786D" w:rsidP="00D2786D">
            <w:pPr>
              <w:overflowPunct/>
              <w:autoSpaceDE/>
              <w:autoSpaceDN/>
              <w:adjustRightInd/>
              <w:snapToGrid w:val="0"/>
              <w:spacing w:after="0"/>
            </w:pPr>
            <w:r>
              <w:rPr>
                <w:bCs/>
              </w:rPr>
              <w:t xml:space="preserve">If option A is configured in Step 3, for periodic CSI reporting, the UE </w:t>
            </w:r>
            <w:r w:rsidRPr="00D2786D">
              <w:rPr>
                <w:bCs/>
                <w:highlight w:val="yellow"/>
              </w:rPr>
              <w:t>autonomously activate</w:t>
            </w:r>
            <w:r>
              <w:rPr>
                <w:bCs/>
              </w:rPr>
              <w:t xml:space="preserve"> the applicable functionalities </w:t>
            </w:r>
            <w:r w:rsidRPr="00D2786D">
              <w:rPr>
                <w:bCs/>
                <w:highlight w:val="yellow"/>
              </w:rPr>
              <w:t>upon reporting</w:t>
            </w:r>
            <w:r>
              <w:rPr>
                <w:bCs/>
              </w:rPr>
              <w:t xml:space="preserve"> applicable functionalities via </w:t>
            </w:r>
            <w:proofErr w:type="spellStart"/>
            <w:r>
              <w:rPr>
                <w:bCs/>
              </w:rPr>
              <w:t>RRCReconfigurationComplete</w:t>
            </w:r>
            <w:proofErr w:type="spellEnd"/>
            <w:r>
              <w:rPr>
                <w:bCs/>
              </w:rPr>
              <w:t xml:space="preserve"> in step 4 (</w:t>
            </w:r>
            <w:proofErr w:type="gramStart"/>
            <w:r>
              <w:rPr>
                <w:bCs/>
              </w:rPr>
              <w:t>i.e.</w:t>
            </w:r>
            <w:proofErr w:type="gramEnd"/>
            <w:r>
              <w:rPr>
                <w:bCs/>
              </w:rPr>
              <w:t xml:space="preserve"> without need to wait </w:t>
            </w:r>
            <w:proofErr w:type="spellStart"/>
            <w:r>
              <w:rPr>
                <w:bCs/>
              </w:rPr>
              <w:t>RRCReconfiguration</w:t>
            </w:r>
            <w:proofErr w:type="spellEnd"/>
            <w:r>
              <w:rPr>
                <w:bCs/>
              </w:rPr>
              <w:t xml:space="preserve"> in Step 5).</w:t>
            </w:r>
          </w:p>
        </w:tc>
      </w:tr>
    </w:tbl>
    <w:p w14:paraId="0D8CBC31" w14:textId="5A6E8977" w:rsidR="00D93BAD" w:rsidRDefault="00D93BAD" w:rsidP="00B10697">
      <w:pPr>
        <w:rPr>
          <w:lang w:val="en-GB" w:eastAsia="zh-CN"/>
        </w:rPr>
      </w:pPr>
      <w:r>
        <w:rPr>
          <w:rFonts w:hint="eastAsia"/>
          <w:lang w:val="en-GB" w:eastAsia="zh-CN"/>
        </w:rPr>
        <w:lastRenderedPageBreak/>
        <w:t>A</w:t>
      </w:r>
      <w:r>
        <w:rPr>
          <w:lang w:val="en-GB" w:eastAsia="zh-CN"/>
        </w:rPr>
        <w:t xml:space="preserve">dditionally, RAN2 receives an LS from RAN4 (R4-2508085 [1]) </w:t>
      </w:r>
      <w:r w:rsidR="00272632">
        <w:rPr>
          <w:lang w:val="en-GB" w:eastAsia="zh-CN"/>
        </w:rPr>
        <w:t xml:space="preserve">asking what is the correct interpretation of </w:t>
      </w:r>
      <w:r w:rsidR="00E1035B">
        <w:rPr>
          <w:lang w:val="en-GB" w:eastAsia="zh-CN"/>
        </w:rPr>
        <w:t xml:space="preserve">the </w:t>
      </w:r>
      <w:r w:rsidR="00D858DA">
        <w:rPr>
          <w:lang w:val="en-GB" w:eastAsia="zh-CN"/>
        </w:rPr>
        <w:t xml:space="preserve">above </w:t>
      </w:r>
      <w:r w:rsidR="00E1035B">
        <w:rPr>
          <w:lang w:val="en-GB" w:eastAsia="zh-CN"/>
        </w:rPr>
        <w:t xml:space="preserve">RAN2 </w:t>
      </w:r>
      <w:r w:rsidR="00D858DA">
        <w:rPr>
          <w:lang w:val="en-GB" w:eastAsia="zh-CN"/>
        </w:rPr>
        <w:t>agreement:</w:t>
      </w:r>
    </w:p>
    <w:tbl>
      <w:tblPr>
        <w:tblStyle w:val="TableGrid"/>
        <w:tblW w:w="0" w:type="auto"/>
        <w:tblLook w:val="04A0" w:firstRow="1" w:lastRow="0" w:firstColumn="1" w:lastColumn="0" w:noHBand="0" w:noVBand="1"/>
      </w:tblPr>
      <w:tblGrid>
        <w:gridCol w:w="9350"/>
      </w:tblGrid>
      <w:tr w:rsidR="00272632" w14:paraId="319E2346" w14:textId="77777777" w:rsidTr="00272632">
        <w:tc>
          <w:tcPr>
            <w:tcW w:w="9350" w:type="dxa"/>
          </w:tcPr>
          <w:p w14:paraId="7EC98499" w14:textId="77777777" w:rsidR="00272632" w:rsidRDefault="00272632" w:rsidP="00272632">
            <w:pPr>
              <w:widowControl w:val="0"/>
              <w:numPr>
                <w:ilvl w:val="0"/>
                <w:numId w:val="29"/>
              </w:numPr>
              <w:overflowPunct/>
              <w:autoSpaceDE/>
              <w:autoSpaceDN/>
              <w:adjustRightInd/>
              <w:spacing w:after="0"/>
              <w:jc w:val="both"/>
              <w:rPr>
                <w:rFonts w:eastAsiaTheme="minorEastAsia"/>
                <w:bCs/>
                <w:lang w:eastAsia="zh-CN"/>
              </w:rPr>
            </w:pPr>
            <w:r>
              <w:rPr>
                <w:color w:val="000000"/>
              </w:rPr>
              <w:t xml:space="preserve">Interpretation 1: the applicable </w:t>
            </w:r>
            <w:r>
              <w:rPr>
                <w:bCs/>
              </w:rPr>
              <w:t xml:space="preserve">functionalities </w:t>
            </w:r>
            <w:r>
              <w:rPr>
                <w:b/>
              </w:rPr>
              <w:t>are already activated</w:t>
            </w:r>
            <w:r>
              <w:rPr>
                <w:bCs/>
              </w:rPr>
              <w:t xml:space="preserve"> (i.e., the </w:t>
            </w:r>
            <w:r>
              <w:rPr>
                <w:color w:val="000000"/>
              </w:rPr>
              <w:t xml:space="preserve">applicable </w:t>
            </w:r>
            <w:r>
              <w:rPr>
                <w:bCs/>
              </w:rPr>
              <w:t xml:space="preserve">functionalities activation is completed) before reporting applicable functionalities via </w:t>
            </w:r>
            <w:proofErr w:type="spellStart"/>
            <w:r>
              <w:rPr>
                <w:bCs/>
              </w:rPr>
              <w:t>RRCReconfigurationComplete</w:t>
            </w:r>
            <w:proofErr w:type="spellEnd"/>
            <w:r>
              <w:rPr>
                <w:bCs/>
              </w:rPr>
              <w:t xml:space="preserve"> in step 4</w:t>
            </w:r>
          </w:p>
          <w:p w14:paraId="0735AF99" w14:textId="3F88FA71" w:rsidR="00272632" w:rsidRPr="00272632" w:rsidRDefault="00272632" w:rsidP="00B10697">
            <w:pPr>
              <w:widowControl w:val="0"/>
              <w:numPr>
                <w:ilvl w:val="0"/>
                <w:numId w:val="29"/>
              </w:numPr>
              <w:overflowPunct/>
              <w:autoSpaceDE/>
              <w:autoSpaceDN/>
              <w:adjustRightInd/>
              <w:spacing w:after="0"/>
              <w:jc w:val="both"/>
              <w:rPr>
                <w:bCs/>
              </w:rPr>
            </w:pPr>
            <w:r>
              <w:rPr>
                <w:color w:val="000000"/>
              </w:rPr>
              <w:t xml:space="preserve">Interpretation 2: UE </w:t>
            </w:r>
            <w:r>
              <w:rPr>
                <w:b/>
                <w:bCs/>
                <w:color w:val="000000"/>
              </w:rPr>
              <w:t>starts to activate</w:t>
            </w:r>
            <w:r>
              <w:rPr>
                <w:color w:val="000000"/>
              </w:rPr>
              <w:t xml:space="preserve"> </w:t>
            </w:r>
            <w:r>
              <w:rPr>
                <w:bCs/>
              </w:rPr>
              <w:t xml:space="preserve">the applicable functionalities (i.e., the </w:t>
            </w:r>
            <w:r>
              <w:rPr>
                <w:color w:val="000000"/>
              </w:rPr>
              <w:t xml:space="preserve">applicable </w:t>
            </w:r>
            <w:r>
              <w:rPr>
                <w:bCs/>
              </w:rPr>
              <w:t xml:space="preserve">functionalities activation is not completed) upon reporting applicable functionalities via </w:t>
            </w:r>
            <w:proofErr w:type="spellStart"/>
            <w:r>
              <w:rPr>
                <w:bCs/>
              </w:rPr>
              <w:t>RRCReconfigurationComplete</w:t>
            </w:r>
            <w:proofErr w:type="spellEnd"/>
            <w:r>
              <w:rPr>
                <w:bCs/>
              </w:rPr>
              <w:t xml:space="preserve"> in step 4 </w:t>
            </w:r>
          </w:p>
        </w:tc>
      </w:tr>
    </w:tbl>
    <w:p w14:paraId="093EBBE4" w14:textId="54EFCA36" w:rsidR="00D93BAD" w:rsidRDefault="00D858DA" w:rsidP="00B10697">
      <w:pPr>
        <w:rPr>
          <w:lang w:val="en-GB" w:eastAsia="zh-CN"/>
        </w:rPr>
      </w:pPr>
      <w:r>
        <w:rPr>
          <w:lang w:val="en-GB" w:eastAsia="zh-CN"/>
        </w:rPr>
        <w:t>In our understanding, RAN4 LS is</w:t>
      </w:r>
      <w:r w:rsidR="007D2B85">
        <w:rPr>
          <w:lang w:val="en-GB" w:eastAsia="zh-CN"/>
        </w:rPr>
        <w:t xml:space="preserve"> discussing</w:t>
      </w:r>
      <w:r>
        <w:rPr>
          <w:lang w:val="en-GB" w:eastAsia="zh-CN"/>
        </w:rPr>
        <w:t xml:space="preserve"> the same issue as RRC-15.</w:t>
      </w:r>
    </w:p>
    <w:p w14:paraId="0D083A8F" w14:textId="77777777" w:rsidR="003776A3" w:rsidRDefault="007A284E" w:rsidP="00B10697">
      <w:pPr>
        <w:rPr>
          <w:lang w:val="en-GB" w:eastAsia="zh-CN"/>
        </w:rPr>
      </w:pPr>
      <w:r>
        <w:rPr>
          <w:lang w:val="en-GB" w:eastAsia="zh-CN"/>
        </w:rPr>
        <w:t xml:space="preserve">Looking at the above agreements from </w:t>
      </w:r>
      <w:r w:rsidR="00E1035B">
        <w:rPr>
          <w:lang w:val="en-GB" w:eastAsia="zh-CN"/>
        </w:rPr>
        <w:t xml:space="preserve">both </w:t>
      </w:r>
      <w:r>
        <w:rPr>
          <w:lang w:val="en-GB" w:eastAsia="zh-CN"/>
        </w:rPr>
        <w:t>RAN1 and RAN2,</w:t>
      </w:r>
      <w:r w:rsidR="003776A3">
        <w:rPr>
          <w:lang w:val="en-GB" w:eastAsia="zh-CN"/>
        </w:rPr>
        <w:t xml:space="preserve"> it is clear that,</w:t>
      </w:r>
      <w:r>
        <w:rPr>
          <w:lang w:val="en-GB" w:eastAsia="zh-CN"/>
        </w:rPr>
        <w:t xml:space="preserve"> </w:t>
      </w:r>
      <w:r w:rsidR="007D2B85">
        <w:rPr>
          <w:lang w:val="en-GB" w:eastAsia="zh-CN"/>
        </w:rPr>
        <w:t xml:space="preserve">as long as one functionality is reported as ‘applicable’ in </w:t>
      </w:r>
      <w:proofErr w:type="spellStart"/>
      <w:r w:rsidR="007D2B85" w:rsidRPr="007D2B85">
        <w:rPr>
          <w:i/>
          <w:iCs/>
          <w:lang w:val="en-GB" w:eastAsia="zh-CN"/>
        </w:rPr>
        <w:t>RRCReconfigurationComplete</w:t>
      </w:r>
      <w:proofErr w:type="spellEnd"/>
      <w:r w:rsidR="007D2B85">
        <w:rPr>
          <w:lang w:val="en-GB" w:eastAsia="zh-CN"/>
        </w:rPr>
        <w:t xml:space="preserve"> message, the reported applicable</w:t>
      </w:r>
      <w:r w:rsidR="00981677">
        <w:rPr>
          <w:lang w:val="en-GB" w:eastAsia="zh-CN"/>
        </w:rPr>
        <w:t xml:space="preserve"> AI/ML functionality is in </w:t>
      </w:r>
      <w:r w:rsidR="00981677" w:rsidRPr="00E1035B">
        <w:rPr>
          <w:b/>
          <w:bCs/>
          <w:lang w:val="en-GB" w:eastAsia="zh-CN"/>
        </w:rPr>
        <w:t>‘activated’ state</w:t>
      </w:r>
      <w:r w:rsidR="003776A3">
        <w:rPr>
          <w:lang w:val="en-GB" w:eastAsia="zh-CN"/>
        </w:rPr>
        <w:t>, as yellow-highlighted in the above RAN1/2 agreements</w:t>
      </w:r>
      <w:r w:rsidR="00981677">
        <w:rPr>
          <w:lang w:val="en-GB" w:eastAsia="zh-CN"/>
        </w:rPr>
        <w:t>.</w:t>
      </w:r>
      <w:r w:rsidR="002E146F">
        <w:rPr>
          <w:lang w:val="en-GB" w:eastAsia="zh-CN"/>
        </w:rPr>
        <w:t xml:space="preserve"> </w:t>
      </w:r>
    </w:p>
    <w:p w14:paraId="0C832551" w14:textId="5E2D5AFB" w:rsidR="0005366B" w:rsidRDefault="00AE3802" w:rsidP="00B10697">
      <w:pPr>
        <w:rPr>
          <w:lang w:val="en-GB" w:eastAsia="zh-CN"/>
        </w:rPr>
      </w:pPr>
      <w:r>
        <w:rPr>
          <w:lang w:val="en-GB" w:eastAsia="zh-CN"/>
        </w:rPr>
        <w:t>Moreover, i</w:t>
      </w:r>
      <w:r w:rsidR="002E146F">
        <w:rPr>
          <w:lang w:val="en-GB" w:eastAsia="zh-CN"/>
        </w:rPr>
        <w:t>n our understanding, ‘activated’ state of the applicable functionality means a</w:t>
      </w:r>
      <w:r w:rsidR="00E23800">
        <w:rPr>
          <w:lang w:val="en-GB" w:eastAsia="zh-CN"/>
        </w:rPr>
        <w:t>n</w:t>
      </w:r>
      <w:r w:rsidR="002E146F">
        <w:rPr>
          <w:lang w:val="en-GB" w:eastAsia="zh-CN"/>
        </w:rPr>
        <w:t xml:space="preserve"> AI/ML functionality is ready to perform inference anytime</w:t>
      </w:r>
      <w:r w:rsidR="00A35844">
        <w:rPr>
          <w:lang w:val="en-GB" w:eastAsia="zh-CN"/>
        </w:rPr>
        <w:t xml:space="preserve">. </w:t>
      </w:r>
      <w:r w:rsidR="00B94462">
        <w:rPr>
          <w:lang w:val="en-GB" w:eastAsia="zh-CN"/>
        </w:rPr>
        <w:t>A</w:t>
      </w:r>
      <w:r w:rsidR="00A35844">
        <w:rPr>
          <w:lang w:val="en-GB" w:eastAsia="zh-CN"/>
        </w:rPr>
        <w:t xml:space="preserve">dditional processing time </w:t>
      </w:r>
      <w:r w:rsidR="00B94462">
        <w:rPr>
          <w:lang w:val="en-GB" w:eastAsia="zh-CN"/>
        </w:rPr>
        <w:t>to activate the applicable functionality after reporting is not needed</w:t>
      </w:r>
      <w:r w:rsidR="00A35844">
        <w:rPr>
          <w:lang w:val="en-GB" w:eastAsia="zh-CN"/>
        </w:rPr>
        <w:t xml:space="preserve">. </w:t>
      </w:r>
    </w:p>
    <w:p w14:paraId="48D28386" w14:textId="59195B35" w:rsidR="00AF74D4" w:rsidRDefault="00AF74D4" w:rsidP="00AF74D4">
      <w:pPr>
        <w:pStyle w:val="Obs-prop"/>
        <w:rPr>
          <w:lang w:eastAsia="zh-CN"/>
        </w:rPr>
      </w:pPr>
      <w:r>
        <w:rPr>
          <w:lang w:eastAsia="zh-CN"/>
        </w:rPr>
        <w:t xml:space="preserve">Proposal </w:t>
      </w:r>
      <w:r w:rsidR="00A35BCC">
        <w:rPr>
          <w:lang w:eastAsia="zh-CN"/>
        </w:rPr>
        <w:t>2</w:t>
      </w:r>
      <w:r>
        <w:rPr>
          <w:lang w:eastAsia="zh-CN"/>
        </w:rPr>
        <w:t xml:space="preserve">: (RRC-15) Applicable functionalities are in ‘activated’ state (i.e., ready to perform inference) upon reporting via </w:t>
      </w:r>
      <w:proofErr w:type="spellStart"/>
      <w:r w:rsidRPr="00E1035B">
        <w:rPr>
          <w:i/>
          <w:iCs/>
          <w:lang w:eastAsia="zh-CN"/>
        </w:rPr>
        <w:t>RRCReconfigurationComplete</w:t>
      </w:r>
      <w:proofErr w:type="spellEnd"/>
      <w:r>
        <w:rPr>
          <w:lang w:eastAsia="zh-CN"/>
        </w:rPr>
        <w:t xml:space="preserve"> message. Additional processing time after</w:t>
      </w:r>
      <w:r w:rsidR="003776A3">
        <w:rPr>
          <w:lang w:eastAsia="zh-CN"/>
        </w:rPr>
        <w:t xml:space="preserve"> applicability</w:t>
      </w:r>
      <w:r>
        <w:rPr>
          <w:lang w:eastAsia="zh-CN"/>
        </w:rPr>
        <w:t xml:space="preserve"> reporting is not needed.</w:t>
      </w:r>
    </w:p>
    <w:p w14:paraId="513BCB8A" w14:textId="57FF8708" w:rsidR="00862210" w:rsidRDefault="00AF74D4" w:rsidP="00D07E8C">
      <w:pPr>
        <w:rPr>
          <w:lang w:val="en-GB" w:eastAsia="zh-CN"/>
        </w:rPr>
      </w:pPr>
      <w:r>
        <w:rPr>
          <w:lang w:val="en-GB" w:eastAsia="zh-CN"/>
        </w:rPr>
        <w:t>However</w:t>
      </w:r>
      <w:r w:rsidR="00D07E8C">
        <w:rPr>
          <w:lang w:val="en-GB" w:eastAsia="zh-CN"/>
        </w:rPr>
        <w:t xml:space="preserve">, how UE activates AI/ML functionalities and how long does the UE need to make AI/ML functionality become available before reporting </w:t>
      </w:r>
      <w:proofErr w:type="spellStart"/>
      <w:r w:rsidR="00D07E8C" w:rsidRPr="0005366B">
        <w:rPr>
          <w:i/>
          <w:iCs/>
          <w:lang w:val="en-GB" w:eastAsia="zh-CN"/>
        </w:rPr>
        <w:t>RRCReconfigurationComplete</w:t>
      </w:r>
      <w:proofErr w:type="spellEnd"/>
      <w:r w:rsidR="00D07E8C">
        <w:rPr>
          <w:lang w:val="en-GB" w:eastAsia="zh-CN"/>
        </w:rPr>
        <w:t xml:space="preserve"> message </w:t>
      </w:r>
      <w:r>
        <w:rPr>
          <w:lang w:val="en-GB" w:eastAsia="zh-CN"/>
        </w:rPr>
        <w:t>depends on UE capability</w:t>
      </w:r>
      <w:r w:rsidR="00862210">
        <w:rPr>
          <w:lang w:val="en-GB" w:eastAsia="zh-CN"/>
        </w:rPr>
        <w:t>. This further lead to different requirements on RRC processing delay.</w:t>
      </w:r>
    </w:p>
    <w:p w14:paraId="00EC19D9" w14:textId="1018A9AC" w:rsidR="00457EB0" w:rsidRDefault="00457EB0" w:rsidP="00D07E8C">
      <w:pPr>
        <w:rPr>
          <w:lang w:val="en-GB" w:eastAsia="zh-CN"/>
        </w:rPr>
      </w:pPr>
      <w:r>
        <w:rPr>
          <w:rFonts w:hint="eastAsia"/>
          <w:lang w:val="en-GB" w:eastAsia="zh-CN"/>
        </w:rPr>
        <w:t>A</w:t>
      </w:r>
      <w:r>
        <w:rPr>
          <w:lang w:val="en-GB" w:eastAsia="zh-CN"/>
        </w:rPr>
        <w:t>s captured in TS 38.331, RRC procedure delay requirement is defined between the time when UE received RRC message from network till UE message on UE physical layer is ready for transmission (i.e., ready for the reception of uplink grant for the UE).</w:t>
      </w:r>
    </w:p>
    <w:tbl>
      <w:tblPr>
        <w:tblStyle w:val="TableGrid"/>
        <w:tblW w:w="0" w:type="auto"/>
        <w:tblLook w:val="04A0" w:firstRow="1" w:lastRow="0" w:firstColumn="1" w:lastColumn="0" w:noHBand="0" w:noVBand="1"/>
      </w:tblPr>
      <w:tblGrid>
        <w:gridCol w:w="9350"/>
      </w:tblGrid>
      <w:tr w:rsidR="00457EB0" w14:paraId="60D97B37" w14:textId="77777777" w:rsidTr="00457EB0">
        <w:tc>
          <w:tcPr>
            <w:tcW w:w="9350" w:type="dxa"/>
          </w:tcPr>
          <w:p w14:paraId="045C39CB" w14:textId="77777777" w:rsidR="00457EB0" w:rsidRPr="00457EB0" w:rsidRDefault="00457EB0" w:rsidP="00457EB0">
            <w:pPr>
              <w:rPr>
                <w:lang w:val="en-GB" w:eastAsia="zh-CN"/>
              </w:rPr>
            </w:pPr>
            <w:bookmarkStart w:id="0" w:name="_Toc60777646"/>
            <w:bookmarkStart w:id="1" w:name="_Toc193446769"/>
            <w:bookmarkStart w:id="2" w:name="_Toc193452574"/>
            <w:bookmarkStart w:id="3" w:name="_Toc193463850"/>
            <w:bookmarkStart w:id="4" w:name="_Toc201296138"/>
            <w:r w:rsidRPr="00457EB0">
              <w:rPr>
                <w:lang w:val="en-GB" w:eastAsia="zh-CN"/>
              </w:rPr>
              <w:t>12</w:t>
            </w:r>
            <w:r w:rsidRPr="00457EB0">
              <w:rPr>
                <w:lang w:val="en-GB" w:eastAsia="zh-CN"/>
              </w:rPr>
              <w:tab/>
              <w:t>Processing delay requirements for RRC procedures</w:t>
            </w:r>
            <w:bookmarkEnd w:id="0"/>
            <w:bookmarkEnd w:id="1"/>
            <w:bookmarkEnd w:id="2"/>
            <w:bookmarkEnd w:id="3"/>
            <w:bookmarkEnd w:id="4"/>
          </w:p>
          <w:p w14:paraId="6121D7BE" w14:textId="77777777" w:rsidR="00457EB0" w:rsidRPr="00457EB0" w:rsidRDefault="00457EB0" w:rsidP="00457EB0">
            <w:pPr>
              <w:rPr>
                <w:lang w:val="en-GB" w:eastAsia="zh-CN"/>
              </w:rPr>
            </w:pPr>
            <w:r w:rsidRPr="00457EB0">
              <w:rPr>
                <w:lang w:val="en-GB" w:eastAsia="zh-CN"/>
              </w:rPr>
              <w:t>The UE performance requirements for RRC procedures are specified in the following tables. The performance requirement is expressed as the time in [</w:t>
            </w:r>
            <w:proofErr w:type="spellStart"/>
            <w:r w:rsidRPr="00457EB0">
              <w:rPr>
                <w:lang w:val="en-GB" w:eastAsia="zh-CN"/>
              </w:rPr>
              <w:t>ms</w:t>
            </w:r>
            <w:proofErr w:type="spellEnd"/>
            <w:r w:rsidRPr="00457EB0">
              <w:rPr>
                <w:lang w:val="en-GB" w:eastAsia="zh-CN"/>
              </w:rPr>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457EB0">
              <w:rPr>
                <w:lang w:val="en-GB" w:eastAsia="zh-CN"/>
              </w:rPr>
              <w:t>e.g.</w:t>
            </w:r>
            <w:proofErr w:type="gramEnd"/>
            <w:r w:rsidRPr="00457EB0">
              <w:rPr>
                <w:lang w:val="en-GB" w:eastAsia="zh-CN"/>
              </w:rPr>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A5E7A4C" w14:textId="77777777" w:rsidR="00457EB0" w:rsidRPr="00457EB0" w:rsidRDefault="00457EB0" w:rsidP="00457EB0">
            <w:pPr>
              <w:rPr>
                <w:b/>
                <w:lang w:val="en-GB" w:eastAsia="zh-CN"/>
              </w:rPr>
            </w:pPr>
            <w:r w:rsidRPr="00457EB0">
              <w:rPr>
                <w:b/>
                <w:lang w:val="en-GB" w:eastAsia="zh-CN"/>
              </w:rPr>
              <w:object w:dxaOrig="8235" w:dyaOrig="2730" w14:anchorId="59ED6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11.75pt;height:136.5pt" o:ole="">
                  <v:imagedata r:id="rId8" o:title=""/>
                </v:shape>
                <o:OLEObject Type="Embed" ProgID="Visio.Drawing.11" ShapeID="_x0000_i1040" DrawAspect="Content" ObjectID="_1816767022" r:id="rId9"/>
              </w:object>
            </w:r>
          </w:p>
          <w:p w14:paraId="0D967A2B" w14:textId="31813265" w:rsidR="00457EB0" w:rsidRPr="00457EB0" w:rsidRDefault="00457EB0" w:rsidP="00457EB0">
            <w:pPr>
              <w:jc w:val="center"/>
              <w:rPr>
                <w:rFonts w:hint="eastAsia"/>
                <w:b/>
                <w:lang w:val="en-GB" w:eastAsia="zh-CN"/>
              </w:rPr>
            </w:pPr>
            <w:r w:rsidRPr="00457EB0">
              <w:rPr>
                <w:b/>
                <w:lang w:val="en-GB" w:eastAsia="zh-CN"/>
              </w:rPr>
              <w:t>Figure 12.1-1: Illustration of RRC procedure delay</w:t>
            </w:r>
          </w:p>
        </w:tc>
      </w:tr>
    </w:tbl>
    <w:p w14:paraId="1B0D7F99" w14:textId="1EF9A6A4" w:rsidR="00862210" w:rsidRDefault="00457EB0" w:rsidP="00D07E8C">
      <w:pPr>
        <w:rPr>
          <w:rFonts w:hint="eastAsia"/>
          <w:lang w:val="en-GB" w:eastAsia="zh-CN"/>
        </w:rPr>
      </w:pPr>
      <w:r>
        <w:rPr>
          <w:lang w:val="en-GB" w:eastAsia="zh-CN"/>
        </w:rPr>
        <w:lastRenderedPageBreak/>
        <w:t xml:space="preserve">As discussed earlier, UE should complete applicability checking and functionality activation before applicability reporting via </w:t>
      </w:r>
      <w:proofErr w:type="spellStart"/>
      <w:r w:rsidRPr="0070658A">
        <w:rPr>
          <w:i/>
          <w:iCs/>
          <w:lang w:val="en-GB" w:eastAsia="zh-CN"/>
        </w:rPr>
        <w:t>RRCReconfigurationComplete</w:t>
      </w:r>
      <w:proofErr w:type="spellEnd"/>
      <w:r>
        <w:rPr>
          <w:lang w:val="en-GB" w:eastAsia="zh-CN"/>
        </w:rPr>
        <w:t xml:space="preserve">. </w:t>
      </w:r>
      <w:r w:rsidR="00295F9C">
        <w:rPr>
          <w:lang w:val="en-GB" w:eastAsia="zh-CN"/>
        </w:rPr>
        <w:t xml:space="preserve">It was proposed in </w:t>
      </w:r>
      <w:r w:rsidR="00295F9C" w:rsidRPr="00F20050">
        <w:rPr>
          <w:lang w:val="en-GB" w:eastAsia="zh-CN"/>
        </w:rPr>
        <w:t>[POST130][</w:t>
      </w:r>
      <w:proofErr w:type="gramStart"/>
      <w:r w:rsidR="00295F9C" w:rsidRPr="00F20050">
        <w:rPr>
          <w:lang w:val="en-GB" w:eastAsia="zh-CN"/>
        </w:rPr>
        <w:t>026][</w:t>
      </w:r>
      <w:proofErr w:type="gramEnd"/>
      <w:r w:rsidR="00295F9C" w:rsidRPr="00F20050">
        <w:rPr>
          <w:lang w:val="en-GB" w:eastAsia="zh-CN"/>
        </w:rPr>
        <w:t>AI PHY] 38.331 CR (Ericsson</w:t>
      </w:r>
      <w:r w:rsidR="00295F9C">
        <w:rPr>
          <w:lang w:val="en-GB" w:eastAsia="zh-CN"/>
        </w:rPr>
        <w:t>)</w:t>
      </w:r>
      <w:r w:rsidR="00295F9C">
        <w:rPr>
          <w:lang w:val="en-GB" w:eastAsia="zh-CN"/>
        </w:rPr>
        <w:t xml:space="preserve"> that 16ms can be considered as the processing delay requirement.</w:t>
      </w:r>
    </w:p>
    <w:tbl>
      <w:tblPr>
        <w:tblStyle w:val="TableGrid"/>
        <w:tblW w:w="0" w:type="auto"/>
        <w:tblLook w:val="04A0" w:firstRow="1" w:lastRow="0" w:firstColumn="1" w:lastColumn="0" w:noHBand="0" w:noVBand="1"/>
      </w:tblPr>
      <w:tblGrid>
        <w:gridCol w:w="9350"/>
      </w:tblGrid>
      <w:tr w:rsidR="00862210" w14:paraId="4538EAD1" w14:textId="77777777" w:rsidTr="00862210">
        <w:tc>
          <w:tcPr>
            <w:tcW w:w="9350" w:type="dxa"/>
          </w:tcPr>
          <w:p w14:paraId="5D9200E3" w14:textId="7D1C1F2B" w:rsidR="00862210" w:rsidRPr="00862210" w:rsidRDefault="00862210" w:rsidP="00D07E8C">
            <w:pPr>
              <w:rPr>
                <w:lang w:val="en-GB" w:eastAsia="zh-CN"/>
              </w:rPr>
            </w:pPr>
            <w:r w:rsidRPr="00862210">
              <w:rPr>
                <w:lang w:val="en-GB" w:eastAsia="zh-CN"/>
              </w:rPr>
              <w:t>Proposal 7</w:t>
            </w:r>
            <w:r w:rsidRPr="00862210">
              <w:rPr>
                <w:lang w:val="en-GB" w:eastAsia="zh-CN"/>
              </w:rPr>
              <w:tab/>
              <w:t xml:space="preserve">(RRC-17) </w:t>
            </w:r>
            <w:proofErr w:type="spellStart"/>
            <w:r w:rsidRPr="00862210">
              <w:rPr>
                <w:lang w:val="en-GB" w:eastAsia="zh-CN"/>
              </w:rPr>
              <w:t>RRCReconfigurationComplete</w:t>
            </w:r>
            <w:proofErr w:type="spellEnd"/>
            <w:r w:rsidRPr="00862210">
              <w:rPr>
                <w:lang w:val="en-GB" w:eastAsia="zh-CN"/>
              </w:rPr>
              <w:t xml:space="preserve"> containing applicability reports has a processing latency requirement of 16 </w:t>
            </w:r>
            <w:proofErr w:type="spellStart"/>
            <w:r w:rsidRPr="00862210">
              <w:rPr>
                <w:lang w:val="en-GB" w:eastAsia="zh-CN"/>
              </w:rPr>
              <w:t>ms</w:t>
            </w:r>
            <w:proofErr w:type="spellEnd"/>
            <w:r w:rsidRPr="00862210">
              <w:rPr>
                <w:lang w:val="en-GB" w:eastAsia="zh-CN"/>
              </w:rPr>
              <w:t xml:space="preserve"> with respect to the reception of </w:t>
            </w:r>
            <w:proofErr w:type="spellStart"/>
            <w:r w:rsidRPr="00862210">
              <w:rPr>
                <w:lang w:val="en-GB" w:eastAsia="zh-CN"/>
              </w:rPr>
              <w:t>RRCReconfiguration</w:t>
            </w:r>
            <w:proofErr w:type="spellEnd"/>
            <w:r w:rsidRPr="00862210">
              <w:rPr>
                <w:lang w:val="en-GB" w:eastAsia="zh-CN"/>
              </w:rPr>
              <w:t>. FFS whether RAN4 input is needed. FFS whether this solves open issue RRC-15.</w:t>
            </w:r>
          </w:p>
        </w:tc>
      </w:tr>
    </w:tbl>
    <w:p w14:paraId="4DA0B179" w14:textId="579B1775" w:rsidR="00862210" w:rsidRDefault="00862210" w:rsidP="00D07E8C">
      <w:pPr>
        <w:rPr>
          <w:lang w:val="en-GB" w:eastAsia="zh-CN"/>
        </w:rPr>
      </w:pPr>
      <w:r>
        <w:rPr>
          <w:rFonts w:hint="eastAsia"/>
          <w:lang w:val="en-GB" w:eastAsia="zh-CN"/>
        </w:rPr>
        <w:t>H</w:t>
      </w:r>
      <w:r>
        <w:rPr>
          <w:lang w:val="en-GB" w:eastAsia="zh-CN"/>
        </w:rPr>
        <w:t>owever, for some cases, 16ms may not be enough for UE</w:t>
      </w:r>
      <w:r w:rsidR="001814CD">
        <w:rPr>
          <w:lang w:val="en-GB" w:eastAsia="zh-CN"/>
        </w:rPr>
        <w:t xml:space="preserve"> to activate a certain functionality</w:t>
      </w:r>
      <w:r>
        <w:rPr>
          <w:lang w:val="en-GB" w:eastAsia="zh-CN"/>
        </w:rPr>
        <w:t>, especially considering different UE implementation</w:t>
      </w:r>
      <w:r w:rsidR="0014288F">
        <w:rPr>
          <w:lang w:val="en-GB" w:eastAsia="zh-CN"/>
        </w:rPr>
        <w:t>s</w:t>
      </w:r>
      <w:r>
        <w:rPr>
          <w:lang w:val="en-GB" w:eastAsia="zh-CN"/>
        </w:rPr>
        <w:t xml:space="preserve"> on how the model is stored in the modem. Therefore, </w:t>
      </w:r>
      <w:r w:rsidR="00742348">
        <w:rPr>
          <w:lang w:val="en-GB" w:eastAsia="zh-CN"/>
        </w:rPr>
        <w:t>RRC processing delay requirements</w:t>
      </w:r>
      <w:r w:rsidR="00742348">
        <w:rPr>
          <w:lang w:val="en-GB" w:eastAsia="zh-CN"/>
        </w:rPr>
        <w:t xml:space="preserve"> should depend on </w:t>
      </w:r>
      <w:r>
        <w:rPr>
          <w:lang w:val="en-GB" w:eastAsia="zh-CN"/>
        </w:rPr>
        <w:t>UE capabilit</w:t>
      </w:r>
      <w:r w:rsidR="00742348">
        <w:rPr>
          <w:lang w:val="en-GB" w:eastAsia="zh-CN"/>
        </w:rPr>
        <w:t>ies on how long time does the UE needs to activate the</w:t>
      </w:r>
      <w:r w:rsidR="000E63B1">
        <w:rPr>
          <w:lang w:val="en-GB" w:eastAsia="zh-CN"/>
        </w:rPr>
        <w:t xml:space="preserve"> functionality</w:t>
      </w:r>
      <w:r>
        <w:rPr>
          <w:lang w:val="en-GB" w:eastAsia="zh-CN"/>
        </w:rPr>
        <w:t xml:space="preserve">. </w:t>
      </w:r>
      <w:r w:rsidR="00EA74A4">
        <w:rPr>
          <w:lang w:val="en-GB" w:eastAsia="zh-CN"/>
        </w:rPr>
        <w:t xml:space="preserve">Of course, the </w:t>
      </w:r>
      <w:r>
        <w:rPr>
          <w:lang w:val="en-GB" w:eastAsia="zh-CN"/>
        </w:rPr>
        <w:t>detailed value</w:t>
      </w:r>
      <w:r w:rsidR="0084613B">
        <w:rPr>
          <w:lang w:val="en-GB" w:eastAsia="zh-CN"/>
        </w:rPr>
        <w:t>s</w:t>
      </w:r>
      <w:r>
        <w:rPr>
          <w:lang w:val="en-GB" w:eastAsia="zh-CN"/>
        </w:rPr>
        <w:t xml:space="preserve"> </w:t>
      </w:r>
      <w:r w:rsidR="00EA74A4">
        <w:rPr>
          <w:lang w:val="en-GB" w:eastAsia="zh-CN"/>
        </w:rPr>
        <w:t xml:space="preserve">of </w:t>
      </w:r>
      <w:r w:rsidR="0084613B">
        <w:rPr>
          <w:lang w:val="en-GB" w:eastAsia="zh-CN"/>
        </w:rPr>
        <w:t>different</w:t>
      </w:r>
      <w:r w:rsidR="00EA74A4">
        <w:rPr>
          <w:lang w:val="en-GB" w:eastAsia="zh-CN"/>
        </w:rPr>
        <w:t xml:space="preserve"> processing delay</w:t>
      </w:r>
      <w:r w:rsidR="0084613B">
        <w:rPr>
          <w:lang w:val="en-GB" w:eastAsia="zh-CN"/>
        </w:rPr>
        <w:t xml:space="preserve"> requirements</w:t>
      </w:r>
      <w:r w:rsidR="00EA74A4">
        <w:rPr>
          <w:lang w:val="en-GB" w:eastAsia="zh-CN"/>
        </w:rPr>
        <w:t xml:space="preserve"> </w:t>
      </w:r>
      <w:r>
        <w:rPr>
          <w:lang w:val="en-GB" w:eastAsia="zh-CN"/>
        </w:rPr>
        <w:t xml:space="preserve">can be further checked and defined by RAN4. </w:t>
      </w:r>
    </w:p>
    <w:p w14:paraId="2DBC86F7" w14:textId="3A657F62" w:rsidR="00457EB0" w:rsidRDefault="00D07E8C" w:rsidP="00457EB0">
      <w:pPr>
        <w:pStyle w:val="Obs-prop"/>
        <w:rPr>
          <w:rFonts w:hint="eastAsia"/>
          <w:lang w:eastAsia="zh-CN"/>
        </w:rPr>
      </w:pPr>
      <w:r>
        <w:rPr>
          <w:lang w:eastAsia="zh-CN"/>
        </w:rPr>
        <w:t>Proposal</w:t>
      </w:r>
      <w:r w:rsidR="00E1035B">
        <w:rPr>
          <w:lang w:eastAsia="zh-CN"/>
        </w:rPr>
        <w:t xml:space="preserve"> </w:t>
      </w:r>
      <w:r w:rsidR="00DB7BC6">
        <w:rPr>
          <w:lang w:eastAsia="zh-CN"/>
        </w:rPr>
        <w:t>3</w:t>
      </w:r>
      <w:r w:rsidR="00E1035B">
        <w:rPr>
          <w:lang w:eastAsia="zh-CN"/>
        </w:rPr>
        <w:t>:</w:t>
      </w:r>
      <w:r>
        <w:rPr>
          <w:lang w:eastAsia="zh-CN"/>
        </w:rPr>
        <w:t xml:space="preserve"> (RRC-1</w:t>
      </w:r>
      <w:r w:rsidR="00862210">
        <w:rPr>
          <w:lang w:eastAsia="zh-CN"/>
        </w:rPr>
        <w:t>7</w:t>
      </w:r>
      <w:r>
        <w:rPr>
          <w:lang w:eastAsia="zh-CN"/>
        </w:rPr>
        <w:t>)</w:t>
      </w:r>
      <w:r w:rsidR="00E1035B">
        <w:rPr>
          <w:lang w:eastAsia="zh-CN"/>
        </w:rPr>
        <w:t xml:space="preserve"> </w:t>
      </w:r>
      <w:r w:rsidR="00862210">
        <w:rPr>
          <w:lang w:eastAsia="zh-CN"/>
        </w:rPr>
        <w:t>Introduce multiple RRC processing delay requirement</w:t>
      </w:r>
      <w:r w:rsidR="00DE0EC1">
        <w:rPr>
          <w:lang w:eastAsia="zh-CN"/>
        </w:rPr>
        <w:t>s</w:t>
      </w:r>
      <w:r w:rsidR="00862210">
        <w:rPr>
          <w:lang w:eastAsia="zh-CN"/>
        </w:rPr>
        <w:t xml:space="preserve"> </w:t>
      </w:r>
      <w:r w:rsidR="00124FD6">
        <w:rPr>
          <w:lang w:eastAsia="zh-CN"/>
        </w:rPr>
        <w:t xml:space="preserve">for applicability reporting </w:t>
      </w:r>
      <w:r w:rsidR="00862210">
        <w:rPr>
          <w:lang w:eastAsia="zh-CN"/>
        </w:rPr>
        <w:t>based on UE capability</w:t>
      </w:r>
      <w:r>
        <w:rPr>
          <w:rFonts w:eastAsiaTheme="minorEastAsia"/>
          <w:lang w:eastAsia="zh-CN"/>
        </w:rPr>
        <w:t>.</w:t>
      </w:r>
      <w:r w:rsidR="00DE0EC1">
        <w:rPr>
          <w:rFonts w:eastAsiaTheme="minorEastAsia"/>
          <w:lang w:eastAsia="zh-CN"/>
        </w:rPr>
        <w:t xml:space="preserve"> Values of RRC processing delay</w:t>
      </w:r>
      <w:r w:rsidR="0015142C">
        <w:rPr>
          <w:rFonts w:eastAsiaTheme="minorEastAsia"/>
          <w:lang w:eastAsia="zh-CN"/>
        </w:rPr>
        <w:t xml:space="preserve"> requirement</w:t>
      </w:r>
      <w:r w:rsidR="00DE0EC1">
        <w:rPr>
          <w:rFonts w:eastAsiaTheme="minorEastAsia"/>
          <w:lang w:eastAsia="zh-CN"/>
        </w:rPr>
        <w:t xml:space="preserve"> is up to RAN4.</w:t>
      </w:r>
    </w:p>
    <w:p w14:paraId="34927026" w14:textId="5D399253" w:rsidR="00457EB0" w:rsidRPr="00D919D5" w:rsidRDefault="00457EB0" w:rsidP="00457EB0">
      <w:pPr>
        <w:rPr>
          <w:lang w:val="en-GB" w:eastAsia="zh-CN"/>
        </w:rPr>
      </w:pPr>
      <w:r w:rsidRPr="00D919D5">
        <w:rPr>
          <w:rFonts w:hint="eastAsia"/>
          <w:lang w:val="en-GB" w:eastAsia="zh-CN"/>
        </w:rPr>
        <w:t>B</w:t>
      </w:r>
      <w:r w:rsidRPr="00D919D5">
        <w:rPr>
          <w:lang w:val="en-GB" w:eastAsia="zh-CN"/>
        </w:rPr>
        <w:t>ased on thi</w:t>
      </w:r>
      <w:r w:rsidR="00E6259A" w:rsidRPr="00D919D5">
        <w:rPr>
          <w:lang w:val="en-GB" w:eastAsia="zh-CN"/>
        </w:rPr>
        <w:t xml:space="preserve">s, activation of functionality can be up to UE implementation, i.e., there’s no specification impact on how UE activates the functionality before applicability reporting. </w:t>
      </w:r>
    </w:p>
    <w:p w14:paraId="52C954FC" w14:textId="101408D3" w:rsidR="009A6EBF" w:rsidRPr="00811CEA" w:rsidRDefault="00457EB0" w:rsidP="00D07E8C">
      <w:pPr>
        <w:pStyle w:val="Obs-prop"/>
        <w:rPr>
          <w:rFonts w:eastAsiaTheme="minorEastAsia" w:hint="eastAsia"/>
          <w:lang w:eastAsia="zh-CN"/>
        </w:rPr>
      </w:pPr>
      <w:r w:rsidRPr="00D919D5">
        <w:rPr>
          <w:rFonts w:hint="eastAsia"/>
          <w:lang w:eastAsia="zh-CN"/>
        </w:rPr>
        <w:t>P</w:t>
      </w:r>
      <w:r w:rsidRPr="00D919D5">
        <w:rPr>
          <w:lang w:eastAsia="zh-CN"/>
        </w:rPr>
        <w:t xml:space="preserve">roposal </w:t>
      </w:r>
      <w:r w:rsidR="00DB7BC6">
        <w:rPr>
          <w:lang w:eastAsia="zh-CN"/>
        </w:rPr>
        <w:t>4</w:t>
      </w:r>
      <w:r w:rsidRPr="00D919D5">
        <w:rPr>
          <w:lang w:eastAsia="zh-CN"/>
        </w:rPr>
        <w:t xml:space="preserve">: (RRC-45) </w:t>
      </w:r>
      <w:r w:rsidR="00E6259A" w:rsidRPr="00D919D5">
        <w:rPr>
          <w:lang w:eastAsia="zh-CN"/>
        </w:rPr>
        <w:t>There’s no specification impact on how UE activates the functionality before applicability reporting</w:t>
      </w:r>
      <w:r w:rsidRPr="00D919D5">
        <w:rPr>
          <w:lang w:eastAsia="zh-CN"/>
        </w:rPr>
        <w:t>.</w:t>
      </w:r>
    </w:p>
    <w:p w14:paraId="18B7121F" w14:textId="27DF2B71" w:rsidR="0086087F" w:rsidRDefault="0086087F" w:rsidP="001A6821">
      <w:pPr>
        <w:pStyle w:val="Heading2"/>
        <w:rPr>
          <w:lang w:eastAsia="zh-CN"/>
        </w:rPr>
      </w:pPr>
      <w:r w:rsidRPr="0086087F">
        <w:rPr>
          <w:lang w:eastAsia="zh-CN"/>
        </w:rPr>
        <w:t>RRC-16: UE behaviour when the associated ID is not provided by the network</w:t>
      </w:r>
    </w:p>
    <w:p w14:paraId="564B7548" w14:textId="79C7944F" w:rsidR="0086087F" w:rsidRDefault="0086087F" w:rsidP="0086087F">
      <w:pPr>
        <w:rPr>
          <w:lang w:val="en-GB" w:eastAsia="zh-CN"/>
        </w:rPr>
      </w:pPr>
      <w:r>
        <w:rPr>
          <w:rFonts w:hint="eastAsia"/>
          <w:lang w:val="en-GB" w:eastAsia="zh-CN"/>
        </w:rPr>
        <w:t>I</w:t>
      </w:r>
      <w:r>
        <w:rPr>
          <w:lang w:val="en-GB" w:eastAsia="zh-CN"/>
        </w:rPr>
        <w:t xml:space="preserve">t was proposed in </w:t>
      </w:r>
      <w:r w:rsidRPr="00F20050">
        <w:rPr>
          <w:lang w:val="en-GB" w:eastAsia="zh-CN"/>
        </w:rPr>
        <w:t>[POST130][</w:t>
      </w:r>
      <w:proofErr w:type="gramStart"/>
      <w:r w:rsidRPr="00F20050">
        <w:rPr>
          <w:lang w:val="en-GB" w:eastAsia="zh-CN"/>
        </w:rPr>
        <w:t>026][</w:t>
      </w:r>
      <w:proofErr w:type="gramEnd"/>
      <w:r w:rsidRPr="00F20050">
        <w:rPr>
          <w:lang w:val="en-GB" w:eastAsia="zh-CN"/>
        </w:rPr>
        <w:t>AI PHY] 38.331 CR (Ericsson</w:t>
      </w:r>
      <w:r>
        <w:rPr>
          <w:lang w:val="en-GB" w:eastAsia="zh-CN"/>
        </w:rPr>
        <w:t xml:space="preserve">) to further discuss UE </w:t>
      </w:r>
      <w:r w:rsidR="00447456">
        <w:rPr>
          <w:lang w:val="en-GB" w:eastAsia="zh-CN"/>
        </w:rPr>
        <w:t>behaviours</w:t>
      </w:r>
      <w:r>
        <w:rPr>
          <w:lang w:val="en-GB" w:eastAsia="zh-CN"/>
        </w:rPr>
        <w:t xml:space="preserve"> while associated ID</w:t>
      </w:r>
      <w:r w:rsidR="00447456">
        <w:rPr>
          <w:lang w:val="en-GB" w:eastAsia="zh-CN"/>
        </w:rPr>
        <w:t xml:space="preserve"> is not provided by the network</w:t>
      </w:r>
      <w:r>
        <w:rPr>
          <w:lang w:val="en-GB" w:eastAsia="zh-CN"/>
        </w:rPr>
        <w:t>:</w:t>
      </w:r>
    </w:p>
    <w:tbl>
      <w:tblPr>
        <w:tblStyle w:val="TableGrid"/>
        <w:tblW w:w="0" w:type="auto"/>
        <w:tblLook w:val="04A0" w:firstRow="1" w:lastRow="0" w:firstColumn="1" w:lastColumn="0" w:noHBand="0" w:noVBand="1"/>
      </w:tblPr>
      <w:tblGrid>
        <w:gridCol w:w="9350"/>
      </w:tblGrid>
      <w:tr w:rsidR="0086087F" w14:paraId="19067360" w14:textId="77777777" w:rsidTr="0086087F">
        <w:tc>
          <w:tcPr>
            <w:tcW w:w="9350" w:type="dxa"/>
          </w:tcPr>
          <w:p w14:paraId="31C8145C" w14:textId="2DE7BDB4" w:rsidR="0086087F" w:rsidRPr="0086087F" w:rsidRDefault="0086087F" w:rsidP="0086087F">
            <w:pPr>
              <w:rPr>
                <w:b/>
                <w:bCs/>
                <w:lang w:eastAsia="zh-CN"/>
              </w:rPr>
            </w:pPr>
            <w:r w:rsidRPr="0086087F">
              <w:rPr>
                <w:lang w:eastAsia="zh-CN"/>
              </w:rPr>
              <w:t>“</w:t>
            </w:r>
            <w:r w:rsidRPr="0086087F">
              <w:rPr>
                <w:b/>
                <w:bCs/>
                <w:lang w:eastAsia="zh-CN"/>
              </w:rPr>
              <w:t xml:space="preserve">Proposal 6 (RRC-16) RAN2 to discuss the following options: </w:t>
            </w:r>
          </w:p>
          <w:p w14:paraId="63C1EA2E" w14:textId="77777777" w:rsidR="0086087F" w:rsidRPr="0086087F" w:rsidRDefault="0086087F" w:rsidP="0086087F">
            <w:pPr>
              <w:rPr>
                <w:b/>
                <w:bCs/>
                <w:lang w:eastAsia="zh-CN"/>
              </w:rPr>
            </w:pPr>
            <w:r w:rsidRPr="0086087F">
              <w:rPr>
                <w:b/>
                <w:bCs/>
                <w:lang w:eastAsia="zh-CN"/>
              </w:rPr>
              <w:t>(a) If the network does not provide the associated ID, the UE reports the applicability (applicable/inapplicable) based on UE-side additional conditions (internally known by UE), model availability in device and the other provided information in the configuration.</w:t>
            </w:r>
          </w:p>
          <w:p w14:paraId="68B8EA6E" w14:textId="57D55341" w:rsidR="0086087F" w:rsidRPr="0086087F" w:rsidRDefault="0086087F" w:rsidP="0086087F">
            <w:pPr>
              <w:rPr>
                <w:lang w:eastAsia="zh-CN"/>
              </w:rPr>
            </w:pPr>
            <w:r w:rsidRPr="0086087F">
              <w:rPr>
                <w:b/>
                <w:bCs/>
                <w:lang w:eastAsia="zh-CN"/>
              </w:rPr>
              <w:t>(b) If the network does not provide the associated ID, it is up to UE implementation how to determine the applicability</w:t>
            </w:r>
            <w:r w:rsidRPr="0086087F">
              <w:rPr>
                <w:lang w:eastAsia="zh-CN"/>
              </w:rPr>
              <w:t>.”</w:t>
            </w:r>
          </w:p>
        </w:tc>
      </w:tr>
    </w:tbl>
    <w:p w14:paraId="785B644A" w14:textId="77777777" w:rsidR="00000271" w:rsidRDefault="00447456" w:rsidP="0086087F">
      <w:pPr>
        <w:rPr>
          <w:lang w:val="en-GB" w:eastAsia="zh-CN"/>
        </w:rPr>
      </w:pPr>
      <w:r>
        <w:rPr>
          <w:lang w:val="en-GB" w:eastAsia="zh-CN"/>
        </w:rPr>
        <w:t xml:space="preserve">Recalling that associated ID is mainly introduced to keep consistency between training and inference. </w:t>
      </w:r>
    </w:p>
    <w:p w14:paraId="19BEE8F4" w14:textId="657E1508" w:rsidR="00000271" w:rsidRDefault="00000271" w:rsidP="0086087F">
      <w:pPr>
        <w:rPr>
          <w:lang w:val="en-GB" w:eastAsia="zh-CN"/>
        </w:rPr>
      </w:pPr>
      <w:r>
        <w:rPr>
          <w:lang w:val="en-GB" w:eastAsia="zh-CN"/>
        </w:rPr>
        <w:t>Network may or may not provide associated ID in training data collection and inference in the following four scenarios:</w:t>
      </w:r>
    </w:p>
    <w:p w14:paraId="43B788B3" w14:textId="26D786C9" w:rsidR="00000271" w:rsidRPr="00000271" w:rsidRDefault="00000271" w:rsidP="00000271">
      <w:pPr>
        <w:pStyle w:val="ListParagraph"/>
        <w:numPr>
          <w:ilvl w:val="0"/>
          <w:numId w:val="35"/>
        </w:numPr>
        <w:spacing w:line="360" w:lineRule="auto"/>
        <w:rPr>
          <w:rFonts w:ascii="Times New Roman" w:eastAsia="等线" w:hAnsi="Times New Roman"/>
          <w:sz w:val="21"/>
          <w:szCs w:val="21"/>
        </w:rPr>
      </w:pPr>
      <w:r w:rsidRPr="00000271">
        <w:rPr>
          <w:rFonts w:ascii="Times New Roman" w:eastAsia="等线" w:hAnsi="Times New Roman"/>
          <w:sz w:val="21"/>
          <w:szCs w:val="21"/>
        </w:rPr>
        <w:t xml:space="preserve">Case 1: NW provides associated ID for both data collection and applicability report. </w:t>
      </w:r>
    </w:p>
    <w:p w14:paraId="73040DF8" w14:textId="071A2AFF" w:rsidR="00000271" w:rsidRPr="00000271" w:rsidRDefault="00000271" w:rsidP="00000271">
      <w:pPr>
        <w:pStyle w:val="ListParagraph"/>
        <w:numPr>
          <w:ilvl w:val="0"/>
          <w:numId w:val="35"/>
        </w:numPr>
        <w:spacing w:line="360" w:lineRule="auto"/>
        <w:rPr>
          <w:rFonts w:ascii="Times New Roman" w:eastAsia="等线" w:hAnsi="Times New Roman"/>
          <w:sz w:val="21"/>
          <w:szCs w:val="21"/>
        </w:rPr>
      </w:pPr>
      <w:r w:rsidRPr="00000271">
        <w:rPr>
          <w:rFonts w:ascii="Times New Roman" w:eastAsia="等线" w:hAnsi="Times New Roman"/>
          <w:sz w:val="21"/>
          <w:szCs w:val="21"/>
        </w:rPr>
        <w:lastRenderedPageBreak/>
        <w:t xml:space="preserve">Case 2: NW doesn’t provide associated ID for both data collection and applicability report. </w:t>
      </w:r>
    </w:p>
    <w:p w14:paraId="7D98E637" w14:textId="77777777" w:rsidR="00000271" w:rsidRPr="00000271" w:rsidRDefault="00000271" w:rsidP="00000271">
      <w:pPr>
        <w:pStyle w:val="ListParagraph"/>
        <w:numPr>
          <w:ilvl w:val="0"/>
          <w:numId w:val="35"/>
        </w:numPr>
        <w:spacing w:line="360" w:lineRule="auto"/>
        <w:rPr>
          <w:rFonts w:ascii="Times New Roman" w:eastAsia="等线" w:hAnsi="Times New Roman"/>
          <w:sz w:val="21"/>
          <w:szCs w:val="21"/>
        </w:rPr>
      </w:pPr>
      <w:r w:rsidRPr="00000271">
        <w:rPr>
          <w:rFonts w:ascii="Times New Roman" w:eastAsia="等线" w:hAnsi="Times New Roman"/>
          <w:sz w:val="21"/>
          <w:szCs w:val="21"/>
        </w:rPr>
        <w:t>Case 3: NW provide associated ID for data collection, but doesn’t provide associated ID for applicability report.</w:t>
      </w:r>
    </w:p>
    <w:p w14:paraId="6DC4C763" w14:textId="77777777" w:rsidR="00000271" w:rsidRPr="00000271" w:rsidRDefault="00000271" w:rsidP="00000271">
      <w:pPr>
        <w:pStyle w:val="ListParagraph"/>
        <w:numPr>
          <w:ilvl w:val="0"/>
          <w:numId w:val="35"/>
        </w:numPr>
        <w:spacing w:line="360" w:lineRule="auto"/>
        <w:rPr>
          <w:rFonts w:ascii="Times New Roman" w:eastAsia="等线" w:hAnsi="Times New Roman"/>
          <w:sz w:val="21"/>
          <w:szCs w:val="21"/>
        </w:rPr>
      </w:pPr>
      <w:r w:rsidRPr="00000271">
        <w:rPr>
          <w:rFonts w:ascii="Times New Roman" w:eastAsia="等线" w:hAnsi="Times New Roman"/>
          <w:sz w:val="21"/>
          <w:szCs w:val="21"/>
        </w:rPr>
        <w:t>Case 4: NW doesn’t provide associated ID for data collection, but provide associated ID for applicability report.</w:t>
      </w:r>
    </w:p>
    <w:p w14:paraId="48B3455C" w14:textId="0ADDBF5A" w:rsidR="002D2FE8" w:rsidRDefault="00447456" w:rsidP="0086087F">
      <w:pPr>
        <w:rPr>
          <w:lang w:val="en-GB" w:eastAsia="zh-CN"/>
        </w:rPr>
      </w:pPr>
      <w:r>
        <w:rPr>
          <w:lang w:val="en-GB" w:eastAsia="zh-CN"/>
        </w:rPr>
        <w:t xml:space="preserve">From UE perspective, without </w:t>
      </w:r>
      <w:r w:rsidR="002D2FE8">
        <w:rPr>
          <w:lang w:val="en-GB" w:eastAsia="zh-CN"/>
        </w:rPr>
        <w:t xml:space="preserve">consistently </w:t>
      </w:r>
      <w:r>
        <w:rPr>
          <w:lang w:val="en-GB" w:eastAsia="zh-CN"/>
        </w:rPr>
        <w:t>knowing associated ID</w:t>
      </w:r>
      <w:r w:rsidR="002D2FE8">
        <w:rPr>
          <w:lang w:val="en-GB" w:eastAsia="zh-CN"/>
        </w:rPr>
        <w:t xml:space="preserve"> in both training data collection and inference</w:t>
      </w:r>
      <w:r>
        <w:rPr>
          <w:lang w:val="en-GB" w:eastAsia="zh-CN"/>
        </w:rPr>
        <w:t xml:space="preserve">, it is impossible for UE to select a model to perform inference </w:t>
      </w:r>
      <w:r w:rsidR="00DE3348">
        <w:rPr>
          <w:lang w:val="en-GB" w:eastAsia="zh-CN"/>
        </w:rPr>
        <w:t xml:space="preserve">that can be consistent with its training condition. </w:t>
      </w:r>
    </w:p>
    <w:p w14:paraId="780295A4" w14:textId="133B5D9D" w:rsidR="002D2FE8" w:rsidRPr="002D2FE8" w:rsidRDefault="002D2FE8" w:rsidP="002D2FE8">
      <w:pPr>
        <w:pStyle w:val="Obs-prop"/>
        <w:rPr>
          <w:lang w:val="en-US" w:eastAsia="zh-CN"/>
        </w:rPr>
      </w:pPr>
      <w:r w:rsidRPr="002D2FE8">
        <w:rPr>
          <w:lang w:eastAsia="zh-CN"/>
        </w:rPr>
        <w:t xml:space="preserve">Proposal </w:t>
      </w:r>
      <w:r w:rsidR="00350471">
        <w:rPr>
          <w:lang w:eastAsia="zh-CN"/>
        </w:rPr>
        <w:t>5</w:t>
      </w:r>
      <w:r w:rsidRPr="002D2FE8">
        <w:rPr>
          <w:lang w:eastAsia="zh-CN"/>
        </w:rPr>
        <w:t xml:space="preserve">: </w:t>
      </w:r>
      <w:r w:rsidR="00D04B7D">
        <w:rPr>
          <w:lang w:eastAsia="zh-CN"/>
        </w:rPr>
        <w:t xml:space="preserve">(RRC-16) </w:t>
      </w:r>
      <w:r w:rsidRPr="002D2FE8">
        <w:rPr>
          <w:lang w:eastAsia="zh-CN"/>
        </w:rPr>
        <w:t xml:space="preserve">NW shall ensure </w:t>
      </w:r>
      <w:r>
        <w:rPr>
          <w:lang w:eastAsia="zh-CN"/>
        </w:rPr>
        <w:t xml:space="preserve">to provide associated ID consistently in training data collection configuration and inference configuration. </w:t>
      </w:r>
    </w:p>
    <w:p w14:paraId="6C2847B4" w14:textId="428B8C2D" w:rsidR="00602CE9" w:rsidRDefault="00712ED9" w:rsidP="0086087F">
      <w:pPr>
        <w:rPr>
          <w:lang w:val="en-GB" w:eastAsia="zh-CN"/>
        </w:rPr>
      </w:pPr>
      <w:r>
        <w:rPr>
          <w:lang w:val="en-GB" w:eastAsia="zh-CN"/>
        </w:rPr>
        <w:t>For the case where associated ID is not provided, t</w:t>
      </w:r>
      <w:r w:rsidR="00DE3348">
        <w:rPr>
          <w:lang w:val="en-GB" w:eastAsia="zh-CN"/>
        </w:rPr>
        <w:t>he only possible UE behaviour is UE decides functionality applicability up to</w:t>
      </w:r>
      <w:r w:rsidR="00602CE9">
        <w:rPr>
          <w:lang w:val="en-GB" w:eastAsia="zh-CN"/>
        </w:rPr>
        <w:t xml:space="preserve"> UE</w:t>
      </w:r>
      <w:r w:rsidR="00DE3348">
        <w:rPr>
          <w:lang w:val="en-GB" w:eastAsia="zh-CN"/>
        </w:rPr>
        <w:t xml:space="preserve"> implementation. </w:t>
      </w:r>
      <w:r w:rsidR="00602CE9">
        <w:rPr>
          <w:lang w:val="en-GB" w:eastAsia="zh-CN"/>
        </w:rPr>
        <w:t xml:space="preserve">It is most likely the inapplicable functionality may perform poor under current network condition and configuration. </w:t>
      </w:r>
      <w:r w:rsidR="00DE3348">
        <w:rPr>
          <w:lang w:val="en-GB" w:eastAsia="zh-CN"/>
        </w:rPr>
        <w:t xml:space="preserve">Network may implicitly know the functionality is not applicable based on performance monitoring (if performance is continuously poor). </w:t>
      </w:r>
    </w:p>
    <w:p w14:paraId="06D821EC" w14:textId="2BF33EAE" w:rsidR="00602CE9" w:rsidRDefault="00602CE9" w:rsidP="00602CE9">
      <w:pPr>
        <w:pStyle w:val="Obs-prop"/>
        <w:rPr>
          <w:lang w:eastAsia="zh-CN"/>
        </w:rPr>
      </w:pPr>
      <w:r>
        <w:rPr>
          <w:lang w:eastAsia="zh-CN"/>
        </w:rPr>
        <w:t xml:space="preserve">Observation </w:t>
      </w:r>
      <w:r w:rsidR="00350471">
        <w:rPr>
          <w:lang w:eastAsia="zh-CN"/>
        </w:rPr>
        <w:t>1</w:t>
      </w:r>
      <w:r>
        <w:rPr>
          <w:lang w:eastAsia="zh-CN"/>
        </w:rPr>
        <w:t>:</w:t>
      </w:r>
      <w:r w:rsidR="001530AD">
        <w:rPr>
          <w:lang w:eastAsia="zh-CN"/>
        </w:rPr>
        <w:t xml:space="preserve"> (RRC-16)</w:t>
      </w:r>
      <w:r>
        <w:rPr>
          <w:lang w:eastAsia="zh-CN"/>
        </w:rPr>
        <w:t xml:space="preserve"> Network can implicitly know the functionality is not applicable based on performance monitoring.</w:t>
      </w:r>
    </w:p>
    <w:p w14:paraId="05E9A3B5" w14:textId="6053B874" w:rsidR="0086087F" w:rsidRDefault="00DE3348" w:rsidP="0086087F">
      <w:pPr>
        <w:rPr>
          <w:lang w:val="en-GB" w:eastAsia="zh-CN"/>
        </w:rPr>
      </w:pPr>
      <w:r>
        <w:rPr>
          <w:lang w:val="en-GB" w:eastAsia="zh-CN"/>
        </w:rPr>
        <w:t xml:space="preserve">As discussed in RRC-14, </w:t>
      </w:r>
      <w:r w:rsidR="00E674CB">
        <w:rPr>
          <w:lang w:val="en-GB" w:eastAsia="zh-CN"/>
        </w:rPr>
        <w:t>network can then release current inference configuration, then either provides new inference configuration or fallback to non-AI/ML</w:t>
      </w:r>
      <w:r w:rsidR="00EE7DDD">
        <w:rPr>
          <w:lang w:val="en-GB" w:eastAsia="zh-CN"/>
        </w:rPr>
        <w:t>.</w:t>
      </w:r>
    </w:p>
    <w:p w14:paraId="07F59058" w14:textId="16E9397E" w:rsidR="00DE3348" w:rsidRPr="0086087F" w:rsidRDefault="00602CE9" w:rsidP="007A2745">
      <w:pPr>
        <w:pStyle w:val="Obs-prop"/>
        <w:rPr>
          <w:lang w:eastAsia="zh-CN"/>
        </w:rPr>
      </w:pPr>
      <w:r>
        <w:rPr>
          <w:rFonts w:hint="eastAsia"/>
          <w:lang w:eastAsia="zh-CN"/>
        </w:rPr>
        <w:t>P</w:t>
      </w:r>
      <w:r>
        <w:rPr>
          <w:lang w:eastAsia="zh-CN"/>
        </w:rPr>
        <w:t xml:space="preserve">roposal </w:t>
      </w:r>
      <w:r w:rsidR="00350471">
        <w:rPr>
          <w:lang w:eastAsia="zh-CN"/>
        </w:rPr>
        <w:t>6</w:t>
      </w:r>
      <w:r>
        <w:rPr>
          <w:lang w:eastAsia="zh-CN"/>
        </w:rPr>
        <w:t xml:space="preserve">: </w:t>
      </w:r>
      <w:r w:rsidR="007A2745">
        <w:rPr>
          <w:lang w:eastAsia="zh-CN"/>
        </w:rPr>
        <w:t xml:space="preserve">(RRC-16) </w:t>
      </w:r>
      <w:r>
        <w:rPr>
          <w:lang w:eastAsia="zh-CN"/>
        </w:rPr>
        <w:t>If associated ID is not provided by network, it is up to UE implementation how to determine the applicability.</w:t>
      </w:r>
    </w:p>
    <w:p w14:paraId="500BB751" w14:textId="209E1BF3" w:rsidR="009A6EBF" w:rsidRDefault="009A6EBF" w:rsidP="001A6821">
      <w:pPr>
        <w:pStyle w:val="Heading2"/>
        <w:rPr>
          <w:lang w:eastAsia="zh-CN"/>
        </w:rPr>
      </w:pPr>
      <w:r w:rsidRPr="009A6EBF">
        <w:rPr>
          <w:lang w:eastAsia="zh-CN"/>
        </w:rPr>
        <w:t>RRC-41</w:t>
      </w:r>
      <w:r w:rsidR="00DE3348">
        <w:rPr>
          <w:lang w:eastAsia="zh-CN"/>
        </w:rPr>
        <w:t>/RRC-46</w:t>
      </w:r>
      <w:r w:rsidRPr="009A6EBF">
        <w:rPr>
          <w:lang w:eastAsia="zh-CN"/>
        </w:rPr>
        <w:t xml:space="preserve">: </w:t>
      </w:r>
      <w:r w:rsidR="00A5473E">
        <w:rPr>
          <w:lang w:eastAsia="zh-CN"/>
        </w:rPr>
        <w:t>A</w:t>
      </w:r>
      <w:r w:rsidRPr="009A6EBF">
        <w:rPr>
          <w:lang w:eastAsia="zh-CN"/>
        </w:rPr>
        <w:t>ssociated ID</w:t>
      </w:r>
    </w:p>
    <w:p w14:paraId="399C4DCB" w14:textId="405DD1CD" w:rsidR="00591CAA" w:rsidRDefault="00591CAA" w:rsidP="00591CAA">
      <w:pPr>
        <w:rPr>
          <w:lang w:val="en-GB" w:eastAsia="zh-CN"/>
        </w:rPr>
      </w:pPr>
      <w:r>
        <w:rPr>
          <w:lang w:val="en-GB" w:eastAsia="zh-CN"/>
        </w:rPr>
        <w:t>Before discussing the value range of associated ID, we first need to align the coverage of associated ID, i.e., whether it is cell-specific or multi-cell specific.</w:t>
      </w:r>
    </w:p>
    <w:p w14:paraId="198BD289" w14:textId="0BFBCE9A" w:rsidR="00591CAA" w:rsidRDefault="00591CAA" w:rsidP="00591CAA">
      <w:pPr>
        <w:rPr>
          <w:lang w:val="en-GB" w:eastAsia="zh-CN"/>
        </w:rPr>
      </w:pPr>
      <w:r>
        <w:rPr>
          <w:rFonts w:hint="eastAsia"/>
          <w:lang w:val="en-GB" w:eastAsia="zh-CN"/>
        </w:rPr>
        <w:t>A</w:t>
      </w:r>
      <w:r>
        <w:rPr>
          <w:lang w:val="en-GB" w:eastAsia="zh-CN"/>
        </w:rPr>
        <w:t xml:space="preserve">ccording to RAN1 previous discussion, </w:t>
      </w:r>
      <w:r w:rsidR="00DC422F">
        <w:rPr>
          <w:lang w:val="en-GB" w:eastAsia="zh-CN"/>
        </w:rPr>
        <w:t>associated ID is used to distinguish different NW-side additional condition</w:t>
      </w:r>
      <w:r w:rsidR="00801BCB">
        <w:rPr>
          <w:lang w:val="en-GB" w:eastAsia="zh-CN"/>
        </w:rPr>
        <w:t xml:space="preserve">. When associated ID of the AI/ML functionality is changed, it is possible that the AI/ML model at UE side may not be suitable for the new NW-side additional condition (i.e., an AI/ML functionality with a new associated ID). </w:t>
      </w:r>
      <w:r w:rsidR="00263C60">
        <w:rPr>
          <w:lang w:val="en-GB" w:eastAsia="zh-CN"/>
        </w:rPr>
        <w:t xml:space="preserve">We understand it is true that associated ID is configured by network up to network implementation, as network vendors are clear about NW-side additional conditions which are not visible to UE. It was previously agreed by RAN1 that associated ID is at least per cell-specific. However, in our understanding, cell-specific associated ID may heavily increase UE implementation complexity. A wider-coverage granularity (i.e., multi-cell specific) is preferred to make UE-side model commercially successfully deployed. </w:t>
      </w:r>
      <w:r w:rsidR="000D0412">
        <w:rPr>
          <w:lang w:val="en-GB" w:eastAsia="zh-CN"/>
        </w:rPr>
        <w:t xml:space="preserve">Therefore, in below section, we try to address companies concern on defining associated ID per multi-cell. </w:t>
      </w:r>
    </w:p>
    <w:p w14:paraId="5631AFED" w14:textId="715BA986" w:rsidR="005A40F9" w:rsidRDefault="005A40F9" w:rsidP="005A40F9">
      <w:pPr>
        <w:pStyle w:val="Obs-prop"/>
        <w:rPr>
          <w:lang w:eastAsia="zh-CN"/>
        </w:rPr>
      </w:pPr>
      <w:r>
        <w:rPr>
          <w:rFonts w:hint="eastAsia"/>
          <w:lang w:eastAsia="zh-CN"/>
        </w:rPr>
        <w:t>O</w:t>
      </w:r>
      <w:r>
        <w:rPr>
          <w:lang w:eastAsia="zh-CN"/>
        </w:rPr>
        <w:t>bservation</w:t>
      </w:r>
      <w:r w:rsidR="00350471">
        <w:rPr>
          <w:lang w:eastAsia="zh-CN"/>
        </w:rPr>
        <w:t xml:space="preserve"> 2</w:t>
      </w:r>
      <w:r>
        <w:rPr>
          <w:lang w:eastAsia="zh-CN"/>
        </w:rPr>
        <w:t xml:space="preserve">: </w:t>
      </w:r>
      <w:r w:rsidR="004C75F1">
        <w:rPr>
          <w:lang w:eastAsia="zh-CN"/>
        </w:rPr>
        <w:t>(RRC-4</w:t>
      </w:r>
      <w:r w:rsidR="00A5473E">
        <w:rPr>
          <w:lang w:eastAsia="zh-CN"/>
        </w:rPr>
        <w:t>6</w:t>
      </w:r>
      <w:r w:rsidR="004C75F1">
        <w:rPr>
          <w:lang w:eastAsia="zh-CN"/>
        </w:rPr>
        <w:t xml:space="preserve">) </w:t>
      </w:r>
      <w:r>
        <w:rPr>
          <w:lang w:eastAsia="zh-CN"/>
        </w:rPr>
        <w:t xml:space="preserve">Defining multi-cell specific associated ID can significantly simply UE-side model </w:t>
      </w:r>
      <w:r w:rsidR="00674CAE">
        <w:rPr>
          <w:lang w:eastAsia="zh-CN"/>
        </w:rPr>
        <w:t xml:space="preserve">implementation </w:t>
      </w:r>
      <w:r>
        <w:rPr>
          <w:lang w:eastAsia="zh-CN"/>
        </w:rPr>
        <w:t xml:space="preserve">complexity, which is critical for successful commercialization. </w:t>
      </w:r>
    </w:p>
    <w:p w14:paraId="54C4EBC4" w14:textId="41D01B2B" w:rsidR="00892D6C" w:rsidRDefault="00EE05FA" w:rsidP="00591CAA">
      <w:pPr>
        <w:rPr>
          <w:lang w:eastAsia="zh-CN"/>
        </w:rPr>
      </w:pPr>
      <w:r>
        <w:rPr>
          <w:lang w:eastAsia="zh-CN"/>
        </w:rPr>
        <w:t>One may think that a</w:t>
      </w:r>
      <w:r w:rsidR="00892D6C">
        <w:rPr>
          <w:lang w:eastAsia="zh-CN"/>
        </w:rPr>
        <w:t xml:space="preserve">pplicability checking is </w:t>
      </w:r>
      <w:r>
        <w:rPr>
          <w:lang w:eastAsia="zh-CN"/>
        </w:rPr>
        <w:t xml:space="preserve">done based on associated ID regardless the knowledge of which cell. However, even the cell-specific associated ID and inference configuration provided via </w:t>
      </w:r>
      <w:r w:rsidRPr="00EE05FA">
        <w:rPr>
          <w:i/>
          <w:iCs/>
          <w:lang w:eastAsia="zh-CN"/>
        </w:rPr>
        <w:t>CSI-</w:t>
      </w:r>
      <w:proofErr w:type="spellStart"/>
      <w:r w:rsidRPr="00EE05FA">
        <w:rPr>
          <w:i/>
          <w:iCs/>
          <w:lang w:eastAsia="zh-CN"/>
        </w:rPr>
        <w:t>ReportConfig</w:t>
      </w:r>
      <w:proofErr w:type="spellEnd"/>
      <w:r>
        <w:rPr>
          <w:lang w:eastAsia="zh-CN"/>
        </w:rPr>
        <w:t xml:space="preserve"> and/or </w:t>
      </w:r>
      <w:proofErr w:type="spellStart"/>
      <w:r w:rsidRPr="00EE05FA">
        <w:rPr>
          <w:i/>
          <w:iCs/>
          <w:lang w:eastAsia="zh-CN"/>
        </w:rPr>
        <w:t>OtherConfig</w:t>
      </w:r>
      <w:proofErr w:type="spellEnd"/>
      <w:r>
        <w:rPr>
          <w:lang w:eastAsia="zh-CN"/>
        </w:rPr>
        <w:t xml:space="preserve"> are the same, it is still possible that two cells have different NW-side additional conditions, which makes the same associated ID in different cells have different </w:t>
      </w:r>
    </w:p>
    <w:p w14:paraId="67AF2506" w14:textId="22FBC405" w:rsidR="00EE05FA" w:rsidRDefault="00EE05FA" w:rsidP="005A40F9">
      <w:pPr>
        <w:pStyle w:val="Obs-prop"/>
        <w:rPr>
          <w:lang w:eastAsia="zh-CN"/>
        </w:rPr>
      </w:pPr>
      <w:r>
        <w:rPr>
          <w:rFonts w:hint="eastAsia"/>
          <w:lang w:eastAsia="zh-CN"/>
        </w:rPr>
        <w:t>O</w:t>
      </w:r>
      <w:r>
        <w:rPr>
          <w:lang w:eastAsia="zh-CN"/>
        </w:rPr>
        <w:t xml:space="preserve">bservation </w:t>
      </w:r>
      <w:r w:rsidR="00350471">
        <w:rPr>
          <w:lang w:eastAsia="zh-CN"/>
        </w:rPr>
        <w:t>3</w:t>
      </w:r>
      <w:r>
        <w:rPr>
          <w:lang w:eastAsia="zh-CN"/>
        </w:rPr>
        <w:t xml:space="preserve">: </w:t>
      </w:r>
      <w:r w:rsidR="004C75F1">
        <w:rPr>
          <w:lang w:eastAsia="zh-CN"/>
        </w:rPr>
        <w:t>(RRC-4</w:t>
      </w:r>
      <w:r w:rsidR="00A5473E">
        <w:rPr>
          <w:lang w:eastAsia="zh-CN"/>
        </w:rPr>
        <w:t>6</w:t>
      </w:r>
      <w:r w:rsidR="004C75F1">
        <w:rPr>
          <w:lang w:eastAsia="zh-CN"/>
        </w:rPr>
        <w:t xml:space="preserve">) </w:t>
      </w:r>
      <w:r>
        <w:rPr>
          <w:lang w:eastAsia="zh-CN"/>
        </w:rPr>
        <w:t>Even UE receives the same cell-specific associated ID and inference configuration</w:t>
      </w:r>
      <w:r w:rsidR="005A40F9">
        <w:rPr>
          <w:lang w:eastAsia="zh-CN"/>
        </w:rPr>
        <w:t xml:space="preserve"> from the network, it is still possible that NW-side additional condition is different among cells.</w:t>
      </w:r>
    </w:p>
    <w:p w14:paraId="2C21E229" w14:textId="6473AA27" w:rsidR="00591CAA" w:rsidRDefault="00157B8B" w:rsidP="00591CAA">
      <w:pPr>
        <w:rPr>
          <w:lang w:eastAsia="zh-CN"/>
        </w:rPr>
      </w:pPr>
      <w:r>
        <w:rPr>
          <w:lang w:eastAsia="zh-CN"/>
        </w:rPr>
        <w:t xml:space="preserve">One may also think that UE can train a single model by collecting data from different cells with different associated IDs. However, based on TR 38.843, the generalization performance could be very poor due to combining datasets </w:t>
      </w:r>
      <w:r>
        <w:rPr>
          <w:lang w:eastAsia="zh-CN"/>
        </w:rPr>
        <w:lastRenderedPageBreak/>
        <w:t>from different conditions/assumptions. To make sure the proper performance of UE-side model, UE cannot train a single model by using multiple inputs from different associated IDs.</w:t>
      </w:r>
    </w:p>
    <w:p w14:paraId="44539906" w14:textId="04E03238" w:rsidR="00157B8B" w:rsidRDefault="00157B8B" w:rsidP="000E4BA0">
      <w:pPr>
        <w:pStyle w:val="Obs-prop"/>
        <w:rPr>
          <w:lang w:eastAsia="zh-CN"/>
        </w:rPr>
      </w:pPr>
      <w:r>
        <w:rPr>
          <w:rFonts w:hint="eastAsia"/>
          <w:lang w:eastAsia="zh-CN"/>
        </w:rPr>
        <w:t>O</w:t>
      </w:r>
      <w:r>
        <w:rPr>
          <w:lang w:eastAsia="zh-CN"/>
        </w:rPr>
        <w:t xml:space="preserve">bservation </w:t>
      </w:r>
      <w:r w:rsidR="00350471">
        <w:rPr>
          <w:lang w:eastAsia="zh-CN"/>
        </w:rPr>
        <w:t>4</w:t>
      </w:r>
      <w:r>
        <w:rPr>
          <w:lang w:eastAsia="zh-CN"/>
        </w:rPr>
        <w:t xml:space="preserve">: </w:t>
      </w:r>
      <w:r w:rsidR="004C75F1">
        <w:rPr>
          <w:lang w:eastAsia="zh-CN"/>
        </w:rPr>
        <w:t>(RRC-4</w:t>
      </w:r>
      <w:r w:rsidR="00A5473E">
        <w:rPr>
          <w:lang w:eastAsia="zh-CN"/>
        </w:rPr>
        <w:t>6</w:t>
      </w:r>
      <w:r w:rsidR="004C75F1">
        <w:rPr>
          <w:lang w:eastAsia="zh-CN"/>
        </w:rPr>
        <w:t xml:space="preserve">) </w:t>
      </w:r>
      <w:r>
        <w:rPr>
          <w:lang w:eastAsia="zh-CN"/>
        </w:rPr>
        <w:t>Generalization performance of UE-side model can be poor if a single model is trained based on dataset from different associated IDs</w:t>
      </w:r>
      <w:r w:rsidR="000E4BA0">
        <w:rPr>
          <w:lang w:eastAsia="zh-CN"/>
        </w:rPr>
        <w:t>.</w:t>
      </w:r>
    </w:p>
    <w:p w14:paraId="222581DB" w14:textId="76184A58" w:rsidR="00591CAA" w:rsidRDefault="000E4BA0" w:rsidP="00591CAA">
      <w:pPr>
        <w:rPr>
          <w:lang w:eastAsia="zh-CN"/>
        </w:rPr>
      </w:pPr>
      <w:r>
        <w:rPr>
          <w:rFonts w:hint="eastAsia"/>
          <w:lang w:eastAsia="zh-CN"/>
        </w:rPr>
        <w:t>B</w:t>
      </w:r>
      <w:r>
        <w:rPr>
          <w:lang w:eastAsia="zh-CN"/>
        </w:rPr>
        <w:t xml:space="preserve">ased on above observations, we think it is important to consider associated ID per multi-cell basis. More specifically, for Rel-19, </w:t>
      </w:r>
      <w:r w:rsidR="00A5473E">
        <w:rPr>
          <w:lang w:eastAsia="zh-CN"/>
        </w:rPr>
        <w:t xml:space="preserve">as long as the associated ID with same/similar NW-side additional condition (e.g., beam deployment) is unique within PLMN, UE can combine the dataset from the same associated ID and </w:t>
      </w:r>
    </w:p>
    <w:p w14:paraId="37081D6A" w14:textId="3A3F4651" w:rsidR="000E4BA0" w:rsidRDefault="000E4BA0" w:rsidP="00F837A0">
      <w:pPr>
        <w:pStyle w:val="Obs-prop"/>
        <w:rPr>
          <w:lang w:eastAsia="zh-CN"/>
        </w:rPr>
      </w:pPr>
      <w:r>
        <w:rPr>
          <w:rFonts w:hint="eastAsia"/>
          <w:lang w:eastAsia="zh-CN"/>
        </w:rPr>
        <w:t>P</w:t>
      </w:r>
      <w:r>
        <w:rPr>
          <w:lang w:eastAsia="zh-CN"/>
        </w:rPr>
        <w:t xml:space="preserve">roposal </w:t>
      </w:r>
      <w:r w:rsidR="00350471">
        <w:rPr>
          <w:lang w:eastAsia="zh-CN"/>
        </w:rPr>
        <w:t>7</w:t>
      </w:r>
      <w:r>
        <w:rPr>
          <w:lang w:eastAsia="zh-CN"/>
        </w:rPr>
        <w:t xml:space="preserve">: </w:t>
      </w:r>
      <w:r w:rsidR="004C75F1">
        <w:rPr>
          <w:lang w:eastAsia="zh-CN"/>
        </w:rPr>
        <w:t>(RRC-4</w:t>
      </w:r>
      <w:r w:rsidR="00A5473E">
        <w:rPr>
          <w:lang w:eastAsia="zh-CN"/>
        </w:rPr>
        <w:t>6</w:t>
      </w:r>
      <w:r w:rsidR="004C75F1">
        <w:rPr>
          <w:lang w:eastAsia="zh-CN"/>
        </w:rPr>
        <w:t xml:space="preserve">) </w:t>
      </w:r>
      <w:r w:rsidR="00FB684C">
        <w:t>Associated IDs shall be unique within a PLMN in that they can only be associated with one same/similar beam deployment</w:t>
      </w:r>
      <w:r>
        <w:rPr>
          <w:lang w:eastAsia="zh-CN"/>
        </w:rPr>
        <w:t>.</w:t>
      </w:r>
      <w:r w:rsidR="00840F38">
        <w:rPr>
          <w:lang w:eastAsia="zh-CN"/>
        </w:rPr>
        <w:t xml:space="preserve"> Whether it’s cell-specific or multi-cell specific is up to network implementation.</w:t>
      </w:r>
    </w:p>
    <w:p w14:paraId="05EF3236" w14:textId="0B1B2353" w:rsidR="007041FC" w:rsidRDefault="007041FC">
      <w:pPr>
        <w:pStyle w:val="Heading2"/>
      </w:pPr>
      <w:r w:rsidRPr="007041FC">
        <w:t xml:space="preserve">RRC-44: </w:t>
      </w:r>
      <w:proofErr w:type="spellStart"/>
      <w:r w:rsidRPr="007041FC">
        <w:rPr>
          <w:i/>
          <w:iCs/>
        </w:rPr>
        <w:t>RRCReconfigurationComplete</w:t>
      </w:r>
      <w:proofErr w:type="spellEnd"/>
      <w:r w:rsidRPr="007041FC">
        <w:t xml:space="preserve"> </w:t>
      </w:r>
      <w:r>
        <w:t>for applicability updates</w:t>
      </w:r>
    </w:p>
    <w:p w14:paraId="35DB12F4" w14:textId="741B05A0" w:rsidR="007041FC" w:rsidRDefault="00243D76" w:rsidP="007041FC">
      <w:pPr>
        <w:rPr>
          <w:lang w:val="en-GB"/>
        </w:rPr>
      </w:pPr>
      <w:r>
        <w:rPr>
          <w:rFonts w:hint="eastAsia"/>
          <w:lang w:val="en-GB"/>
        </w:rPr>
        <w:t>I</w:t>
      </w:r>
      <w:r>
        <w:rPr>
          <w:lang w:val="en-GB"/>
        </w:rPr>
        <w:t>t was agreed in RAN2 #129 meeting with following agreements:</w:t>
      </w:r>
    </w:p>
    <w:tbl>
      <w:tblPr>
        <w:tblStyle w:val="TableGrid"/>
        <w:tblW w:w="0" w:type="auto"/>
        <w:tblLook w:val="04A0" w:firstRow="1" w:lastRow="0" w:firstColumn="1" w:lastColumn="0" w:noHBand="0" w:noVBand="1"/>
      </w:tblPr>
      <w:tblGrid>
        <w:gridCol w:w="9350"/>
      </w:tblGrid>
      <w:tr w:rsidR="00243D76" w14:paraId="36A75D23" w14:textId="77777777" w:rsidTr="00243D76">
        <w:tc>
          <w:tcPr>
            <w:tcW w:w="9350" w:type="dxa"/>
          </w:tcPr>
          <w:p w14:paraId="6A46BC01" w14:textId="7B6740FD" w:rsidR="00243D76" w:rsidRPr="00243D76" w:rsidRDefault="00243D76" w:rsidP="00243D76">
            <w:pPr>
              <w:tabs>
                <w:tab w:val="left" w:pos="992"/>
              </w:tabs>
              <w:rPr>
                <w:lang w:eastAsia="sv-SE"/>
              </w:rPr>
            </w:pPr>
            <w:r w:rsidRPr="00632B55">
              <w:rPr>
                <w:lang w:eastAsia="sv-SE"/>
              </w:rPr>
              <w:t>3.</w:t>
            </w:r>
            <w:r>
              <w:rPr>
                <w:lang w:eastAsia="sv-SE"/>
              </w:rPr>
              <w:t xml:space="preserve"> </w:t>
            </w:r>
            <w:r w:rsidRPr="00632B55">
              <w:rPr>
                <w:lang w:eastAsia="sv-SE"/>
              </w:rPr>
              <w:t xml:space="preserve">Upon receiving a full inference configuration, the UE sends the initial applicability report in </w:t>
            </w:r>
            <w:proofErr w:type="spellStart"/>
            <w:r w:rsidRPr="00632B55">
              <w:rPr>
                <w:lang w:eastAsia="sv-SE"/>
              </w:rPr>
              <w:t>RRCReconfigurationComplete</w:t>
            </w:r>
            <w:proofErr w:type="spellEnd"/>
            <w:r w:rsidRPr="00632B55">
              <w:rPr>
                <w:lang w:eastAsia="sv-SE"/>
              </w:rPr>
              <w:t>. UAI can be sent to update applicability.</w:t>
            </w:r>
          </w:p>
        </w:tc>
      </w:tr>
    </w:tbl>
    <w:p w14:paraId="4BB3B55F" w14:textId="49A6C4D2" w:rsidR="00243D76" w:rsidRDefault="009C4EE5" w:rsidP="007041FC">
      <w:pPr>
        <w:rPr>
          <w:lang w:val="en-GB"/>
        </w:rPr>
      </w:pPr>
      <w:r>
        <w:rPr>
          <w:rFonts w:hint="eastAsia"/>
          <w:lang w:val="en-GB"/>
        </w:rPr>
        <w:t>I</w:t>
      </w:r>
      <w:r>
        <w:rPr>
          <w:lang w:val="en-GB"/>
        </w:rPr>
        <w:t xml:space="preserve">n our understanding, it is clear from the agreement that </w:t>
      </w:r>
      <w:proofErr w:type="spellStart"/>
      <w:r w:rsidRPr="009C4EE5">
        <w:rPr>
          <w:i/>
          <w:iCs/>
          <w:lang w:val="en-GB"/>
        </w:rPr>
        <w:t>RRCReconfiguartionComplete</w:t>
      </w:r>
      <w:proofErr w:type="spellEnd"/>
      <w:r>
        <w:rPr>
          <w:lang w:val="en-GB"/>
        </w:rPr>
        <w:t xml:space="preserve"> message is used to send initial applicability repot, while reporting </w:t>
      </w:r>
      <w:r w:rsidR="006765F3">
        <w:rPr>
          <w:lang w:val="en-GB"/>
        </w:rPr>
        <w:t xml:space="preserve">applicability </w:t>
      </w:r>
      <w:r>
        <w:rPr>
          <w:lang w:val="en-GB"/>
        </w:rPr>
        <w:t xml:space="preserve">update </w:t>
      </w:r>
      <w:r w:rsidR="00915287">
        <w:rPr>
          <w:lang w:val="en-GB"/>
        </w:rPr>
        <w:t xml:space="preserve">for </w:t>
      </w:r>
      <w:r>
        <w:rPr>
          <w:lang w:val="en-GB"/>
        </w:rPr>
        <w:t xml:space="preserve">functionalities that provided by earlier </w:t>
      </w:r>
      <w:r w:rsidRPr="009C4EE5">
        <w:rPr>
          <w:i/>
          <w:iCs/>
          <w:lang w:val="en-GB"/>
        </w:rPr>
        <w:t>CSI-</w:t>
      </w:r>
      <w:proofErr w:type="spellStart"/>
      <w:r w:rsidRPr="009C4EE5">
        <w:rPr>
          <w:i/>
          <w:iCs/>
          <w:lang w:val="en-GB"/>
        </w:rPr>
        <w:t>ReportConfig</w:t>
      </w:r>
      <w:proofErr w:type="spellEnd"/>
      <w:r>
        <w:rPr>
          <w:lang w:val="en-GB"/>
        </w:rPr>
        <w:t xml:space="preserve"> uses UAI.</w:t>
      </w:r>
      <w:r w:rsidR="00915287">
        <w:rPr>
          <w:lang w:val="en-GB"/>
        </w:rPr>
        <w:t xml:space="preserve"> This is applicable for both Option A and Option B.</w:t>
      </w:r>
      <w:r>
        <w:rPr>
          <w:lang w:val="en-GB"/>
        </w:rPr>
        <w:t xml:space="preserve"> </w:t>
      </w:r>
      <w:r w:rsidR="00915287">
        <w:rPr>
          <w:lang w:val="en-GB"/>
        </w:rPr>
        <w:t xml:space="preserve">Using </w:t>
      </w:r>
      <w:proofErr w:type="spellStart"/>
      <w:r w:rsidR="00915287" w:rsidRPr="00915287">
        <w:rPr>
          <w:i/>
          <w:iCs/>
          <w:lang w:val="en-GB"/>
        </w:rPr>
        <w:t>RRCReconfigurationComplete</w:t>
      </w:r>
      <w:proofErr w:type="spellEnd"/>
      <w:r w:rsidR="00915287">
        <w:rPr>
          <w:lang w:val="en-GB"/>
        </w:rPr>
        <w:t xml:space="preserve"> message for delta applicability reporting is not aligned with RAN2 previous enhancement.</w:t>
      </w:r>
      <w:r w:rsidR="005C7D78">
        <w:rPr>
          <w:lang w:val="en-GB"/>
        </w:rPr>
        <w:t xml:space="preserve"> That is, </w:t>
      </w:r>
      <w:proofErr w:type="spellStart"/>
      <w:r w:rsidR="005C7D78" w:rsidRPr="005C7D78">
        <w:rPr>
          <w:i/>
          <w:iCs/>
          <w:lang w:val="en-GB"/>
        </w:rPr>
        <w:t>RRCReconfigurationComplete</w:t>
      </w:r>
      <w:proofErr w:type="spellEnd"/>
      <w:r w:rsidR="005C7D78">
        <w:rPr>
          <w:lang w:val="en-GB"/>
        </w:rPr>
        <w:t xml:space="preserve"> message only reports applicability status of functionalities configured in its corresponding </w:t>
      </w:r>
      <w:proofErr w:type="spellStart"/>
      <w:r w:rsidR="005C7D78" w:rsidRPr="005C7D78">
        <w:rPr>
          <w:i/>
          <w:iCs/>
          <w:lang w:val="en-GB"/>
        </w:rPr>
        <w:t>RRCReconfiguration</w:t>
      </w:r>
      <w:proofErr w:type="spellEnd"/>
      <w:r w:rsidR="005C7D78">
        <w:rPr>
          <w:lang w:val="en-GB"/>
        </w:rPr>
        <w:t xml:space="preserve"> message.</w:t>
      </w:r>
    </w:p>
    <w:p w14:paraId="7F253C54" w14:textId="40340820" w:rsidR="00777B18" w:rsidRDefault="00D21C0C" w:rsidP="007041FC">
      <w:pPr>
        <w:rPr>
          <w:lang w:val="en-GB"/>
        </w:rPr>
      </w:pPr>
      <w:r>
        <w:rPr>
          <w:lang w:val="en-GB"/>
        </w:rPr>
        <w:t xml:space="preserve">For example, if </w:t>
      </w:r>
      <w:proofErr w:type="spellStart"/>
      <w:r w:rsidRPr="00D21C0C">
        <w:rPr>
          <w:i/>
          <w:iCs/>
          <w:lang w:val="en-GB"/>
        </w:rPr>
        <w:t>RRCReconfiguration</w:t>
      </w:r>
      <w:proofErr w:type="spellEnd"/>
      <w:r>
        <w:rPr>
          <w:lang w:val="en-GB"/>
        </w:rPr>
        <w:t xml:space="preserve"> contains inference configuration of </w:t>
      </w:r>
      <w:r w:rsidRPr="00D21C0C">
        <w:rPr>
          <w:i/>
          <w:iCs/>
          <w:lang w:val="en-GB"/>
        </w:rPr>
        <w:t>CSI-</w:t>
      </w:r>
      <w:proofErr w:type="spellStart"/>
      <w:r w:rsidRPr="00D21C0C">
        <w:rPr>
          <w:i/>
          <w:iCs/>
          <w:lang w:val="en-GB"/>
        </w:rPr>
        <w:t>ReportConfigId</w:t>
      </w:r>
      <w:proofErr w:type="spellEnd"/>
      <w:r w:rsidRPr="00D21C0C">
        <w:rPr>
          <w:i/>
          <w:iCs/>
          <w:lang w:val="en-GB"/>
        </w:rPr>
        <w:t xml:space="preserve"> </w:t>
      </w:r>
      <w:r>
        <w:rPr>
          <w:lang w:val="en-GB"/>
        </w:rPr>
        <w:t>1/2/3/4 in 1</w:t>
      </w:r>
      <w:r w:rsidRPr="00D21C0C">
        <w:rPr>
          <w:vertAlign w:val="superscript"/>
          <w:lang w:val="en-GB"/>
        </w:rPr>
        <w:t>st</w:t>
      </w:r>
      <w:r>
        <w:rPr>
          <w:lang w:val="en-GB"/>
        </w:rPr>
        <w:t xml:space="preserve"> message, UE immediately reports </w:t>
      </w:r>
      <w:proofErr w:type="spellStart"/>
      <w:r w:rsidRPr="00D21C0C">
        <w:rPr>
          <w:i/>
          <w:iCs/>
          <w:lang w:val="en-GB"/>
        </w:rPr>
        <w:t>RRCReconfigurationComplete</w:t>
      </w:r>
      <w:proofErr w:type="spellEnd"/>
      <w:r>
        <w:rPr>
          <w:lang w:val="en-GB"/>
        </w:rPr>
        <w:t xml:space="preserve"> with applicability status of </w:t>
      </w:r>
      <w:r w:rsidRPr="00D21C0C">
        <w:rPr>
          <w:i/>
          <w:iCs/>
          <w:lang w:val="en-GB"/>
        </w:rPr>
        <w:t>CSI-</w:t>
      </w:r>
      <w:proofErr w:type="spellStart"/>
      <w:r w:rsidRPr="00D21C0C">
        <w:rPr>
          <w:i/>
          <w:iCs/>
          <w:lang w:val="en-GB"/>
        </w:rPr>
        <w:t>ReportConfigId</w:t>
      </w:r>
      <w:proofErr w:type="spellEnd"/>
      <w:r>
        <w:rPr>
          <w:lang w:val="en-GB"/>
        </w:rPr>
        <w:t xml:space="preserve"> 1/2/3/4. </w:t>
      </w:r>
      <w:r w:rsidR="00777B18">
        <w:rPr>
          <w:lang w:val="en-GB"/>
        </w:rPr>
        <w:t xml:space="preserve">If UE receives a follow-up </w:t>
      </w:r>
      <w:proofErr w:type="spellStart"/>
      <w:r w:rsidR="00777B18" w:rsidRPr="00777B18">
        <w:rPr>
          <w:i/>
          <w:iCs/>
          <w:lang w:val="en-GB"/>
        </w:rPr>
        <w:t>RRCReconfiguration</w:t>
      </w:r>
      <w:proofErr w:type="spellEnd"/>
      <w:r w:rsidR="00777B18">
        <w:rPr>
          <w:lang w:val="en-GB"/>
        </w:rPr>
        <w:t xml:space="preserve"> message updating inference configurations, e.g., </w:t>
      </w:r>
      <w:r w:rsidR="00777B18" w:rsidRPr="00777B18">
        <w:rPr>
          <w:i/>
          <w:iCs/>
          <w:lang w:val="en-GB"/>
        </w:rPr>
        <w:t>CSI-</w:t>
      </w:r>
      <w:proofErr w:type="spellStart"/>
      <w:r w:rsidR="00777B18" w:rsidRPr="00777B18">
        <w:rPr>
          <w:i/>
          <w:iCs/>
          <w:lang w:val="en-GB"/>
        </w:rPr>
        <w:t>ReportConfigId</w:t>
      </w:r>
      <w:proofErr w:type="spellEnd"/>
      <w:r w:rsidR="00777B18">
        <w:rPr>
          <w:lang w:val="en-GB"/>
        </w:rPr>
        <w:t xml:space="preserve"> 1, UE will only include applicability status of </w:t>
      </w:r>
      <w:r w:rsidR="00777B18" w:rsidRPr="00777B18">
        <w:rPr>
          <w:i/>
          <w:iCs/>
          <w:lang w:val="en-GB"/>
        </w:rPr>
        <w:t>CSI-</w:t>
      </w:r>
      <w:proofErr w:type="spellStart"/>
      <w:r w:rsidR="00777B18" w:rsidRPr="00777B18">
        <w:rPr>
          <w:i/>
          <w:iCs/>
          <w:lang w:val="en-GB"/>
        </w:rPr>
        <w:t>ReportConfigId</w:t>
      </w:r>
      <w:proofErr w:type="spellEnd"/>
      <w:r w:rsidR="00777B18">
        <w:rPr>
          <w:lang w:val="en-GB"/>
        </w:rPr>
        <w:t xml:space="preserve"> 1 in the corresponding </w:t>
      </w:r>
      <w:proofErr w:type="spellStart"/>
      <w:r w:rsidR="00777B18" w:rsidRPr="00777B18">
        <w:rPr>
          <w:i/>
          <w:iCs/>
          <w:lang w:val="en-GB"/>
        </w:rPr>
        <w:t>RRCReconfigurationComplete</w:t>
      </w:r>
      <w:proofErr w:type="spellEnd"/>
      <w:r w:rsidR="00777B18">
        <w:rPr>
          <w:lang w:val="en-GB"/>
        </w:rPr>
        <w:t xml:space="preserve"> message.</w:t>
      </w:r>
    </w:p>
    <w:p w14:paraId="11839114" w14:textId="4442B822" w:rsidR="00D21C0C" w:rsidRDefault="005B2D5F" w:rsidP="007041FC">
      <w:pPr>
        <w:rPr>
          <w:lang w:val="en-GB"/>
        </w:rPr>
      </w:pPr>
      <w:r>
        <w:rPr>
          <w:lang w:val="en-GB"/>
        </w:rPr>
        <w:t xml:space="preserve">However, </w:t>
      </w:r>
      <w:r w:rsidR="00CE348E">
        <w:rPr>
          <w:lang w:val="en-GB"/>
        </w:rPr>
        <w:t>if configured, UE is allowed to report updates of applicability via UAI</w:t>
      </w:r>
      <w:r>
        <w:rPr>
          <w:lang w:val="en-GB"/>
        </w:rPr>
        <w:t xml:space="preserve">, after each </w:t>
      </w:r>
      <w:proofErr w:type="spellStart"/>
      <w:r w:rsidRPr="005B2D5F">
        <w:rPr>
          <w:i/>
          <w:iCs/>
          <w:lang w:val="en-GB"/>
        </w:rPr>
        <w:t>RRCReconfigurationComplete</w:t>
      </w:r>
      <w:proofErr w:type="spellEnd"/>
      <w:r>
        <w:rPr>
          <w:lang w:val="en-GB"/>
        </w:rPr>
        <w:t xml:space="preserve"> contains applicability reporting.</w:t>
      </w:r>
    </w:p>
    <w:p w14:paraId="32939C77" w14:textId="6C7B0999" w:rsidR="0033137E" w:rsidRDefault="00915287" w:rsidP="00811DBF">
      <w:pPr>
        <w:pStyle w:val="Obs-prop"/>
      </w:pPr>
      <w:r>
        <w:rPr>
          <w:rFonts w:hint="eastAsia"/>
        </w:rPr>
        <w:t>P</w:t>
      </w:r>
      <w:r>
        <w:t xml:space="preserve">roposal </w:t>
      </w:r>
      <w:r w:rsidR="005B2D5F">
        <w:t>8</w:t>
      </w:r>
      <w:r>
        <w:t>:</w:t>
      </w:r>
      <w:r w:rsidR="0033137E">
        <w:t xml:space="preserve"> </w:t>
      </w:r>
      <w:r w:rsidR="00350471">
        <w:t xml:space="preserve">(RRC-44) </w:t>
      </w:r>
      <w:proofErr w:type="spellStart"/>
      <w:r w:rsidR="005B2D5F" w:rsidRPr="005C7D78">
        <w:rPr>
          <w:i/>
          <w:iCs/>
        </w:rPr>
        <w:t>RRCReconfigurationComplete</w:t>
      </w:r>
      <w:proofErr w:type="spellEnd"/>
      <w:r w:rsidR="005B2D5F">
        <w:t xml:space="preserve"> message only reports applicability status of functionalities configured in its corresponding </w:t>
      </w:r>
      <w:proofErr w:type="spellStart"/>
      <w:r w:rsidR="005B2D5F" w:rsidRPr="005C7D78">
        <w:rPr>
          <w:i/>
          <w:iCs/>
        </w:rPr>
        <w:t>RRCReconfiguration</w:t>
      </w:r>
      <w:proofErr w:type="spellEnd"/>
      <w:r w:rsidR="005B2D5F">
        <w:t xml:space="preserve"> message</w:t>
      </w:r>
      <w:r w:rsidR="005B2D5F">
        <w:t>.</w:t>
      </w:r>
      <w:r w:rsidR="0033137E">
        <w:t xml:space="preserve"> UAI is used to report updates of applicability functionalities after </w:t>
      </w:r>
      <w:proofErr w:type="spellStart"/>
      <w:r w:rsidR="0033137E" w:rsidRPr="0033137E">
        <w:rPr>
          <w:i/>
          <w:iCs/>
        </w:rPr>
        <w:t>RRCReconfigurationComplete</w:t>
      </w:r>
      <w:proofErr w:type="spellEnd"/>
      <w:r w:rsidR="0033137E">
        <w:t>.</w:t>
      </w:r>
    </w:p>
    <w:p w14:paraId="0B51650D" w14:textId="3C4BC2F7" w:rsidR="00270F8B" w:rsidRDefault="00270F8B">
      <w:pPr>
        <w:pStyle w:val="Heading2"/>
      </w:pPr>
      <w:r w:rsidRPr="00270F8B">
        <w:t>RRC-48: Applicability reporting for inference related parameter sets after the corresponding full inference configuration is provided</w:t>
      </w:r>
    </w:p>
    <w:p w14:paraId="651F1A91" w14:textId="7A6E4A91" w:rsidR="00270F8B" w:rsidRPr="00565FAA" w:rsidRDefault="00270F8B" w:rsidP="00270F8B">
      <w:pPr>
        <w:tabs>
          <w:tab w:val="left" w:pos="992"/>
        </w:tabs>
        <w:rPr>
          <w:rFonts w:eastAsiaTheme="minorEastAsia"/>
          <w:u w:val="single"/>
          <w:lang w:eastAsia="ko-KR"/>
        </w:rPr>
      </w:pPr>
      <w:r>
        <w:rPr>
          <w:lang w:eastAsia="sv-SE"/>
        </w:rPr>
        <w:t xml:space="preserve">Based on current agreements, the UE reports the applicability of both full inference configurations and corresponding inference related parameter sets, even if some of them may correspond to each other.  </w:t>
      </w:r>
    </w:p>
    <w:p w14:paraId="302B7FC3" w14:textId="51448005" w:rsidR="004E14C8" w:rsidRDefault="004E14C8" w:rsidP="004E14C8">
      <w:pPr>
        <w:rPr>
          <w:lang w:val="en-GB" w:eastAsia="zh-CN"/>
        </w:rPr>
      </w:pPr>
      <w:r>
        <w:rPr>
          <w:rFonts w:hint="eastAsia"/>
          <w:lang w:val="en-GB" w:eastAsia="zh-CN"/>
        </w:rPr>
        <w:t>T</w:t>
      </w:r>
      <w:r>
        <w:rPr>
          <w:lang w:val="en-GB" w:eastAsia="zh-CN"/>
        </w:rPr>
        <w:t>o support coexistence between Option A and Option B, the following agreement on configuration of two options were agreed in RAN2 #130 meeting:</w:t>
      </w:r>
    </w:p>
    <w:tbl>
      <w:tblPr>
        <w:tblStyle w:val="TableGrid"/>
        <w:tblW w:w="0" w:type="auto"/>
        <w:tblLook w:val="04A0" w:firstRow="1" w:lastRow="0" w:firstColumn="1" w:lastColumn="0" w:noHBand="0" w:noVBand="1"/>
      </w:tblPr>
      <w:tblGrid>
        <w:gridCol w:w="9350"/>
      </w:tblGrid>
      <w:tr w:rsidR="004E14C8" w14:paraId="654AA54F" w14:textId="77777777" w:rsidTr="0034654A">
        <w:tc>
          <w:tcPr>
            <w:tcW w:w="9629" w:type="dxa"/>
          </w:tcPr>
          <w:p w14:paraId="0FD12379" w14:textId="77777777" w:rsidR="004E14C8" w:rsidRPr="008A382A" w:rsidRDefault="004E14C8" w:rsidP="0034654A">
            <w:pPr>
              <w:tabs>
                <w:tab w:val="left" w:pos="992"/>
              </w:tabs>
              <w:rPr>
                <w:lang w:val="en-GB" w:eastAsia="zh-CN"/>
              </w:rPr>
            </w:pPr>
            <w:r w:rsidRPr="00014CD9">
              <w:rPr>
                <w:lang w:eastAsia="sv-SE"/>
              </w:rPr>
              <w:t xml:space="preserve">3 (RRC8) RAN2 confirm that option A and option B can be configured in the same </w:t>
            </w:r>
            <w:proofErr w:type="spellStart"/>
            <w:r w:rsidRPr="00014CD9">
              <w:rPr>
                <w:lang w:eastAsia="sv-SE"/>
              </w:rPr>
              <w:t>RRCReconfiguration</w:t>
            </w:r>
            <w:proofErr w:type="spellEnd"/>
            <w:r w:rsidRPr="00014CD9">
              <w:rPr>
                <w:lang w:eastAsia="sv-SE"/>
              </w:rPr>
              <w:t xml:space="preserve"> message with the unified applicability report procedure.</w:t>
            </w:r>
          </w:p>
        </w:tc>
      </w:tr>
    </w:tbl>
    <w:p w14:paraId="7BB4A50E" w14:textId="25FD8A11" w:rsidR="004E14C8" w:rsidRPr="008109CB" w:rsidRDefault="004E14C8" w:rsidP="004E14C8">
      <w:pPr>
        <w:rPr>
          <w:lang w:eastAsia="zh-CN"/>
        </w:rPr>
      </w:pPr>
      <w:r>
        <w:rPr>
          <w:lang w:eastAsia="zh-CN"/>
        </w:rPr>
        <w:lastRenderedPageBreak/>
        <w:t xml:space="preserve">Considering the configuration of </w:t>
      </w:r>
      <w:proofErr w:type="gramStart"/>
      <w:r>
        <w:rPr>
          <w:lang w:eastAsia="zh-CN"/>
        </w:rPr>
        <w:t>Option</w:t>
      </w:r>
      <w:proofErr w:type="gramEnd"/>
      <w:r>
        <w:rPr>
          <w:lang w:eastAsia="zh-CN"/>
        </w:rPr>
        <w:t xml:space="preserve"> A and Option B can be provided in the same RRC message, it is straightforward that UE can report ID of both Option A and Option B in the same applicability reporting (i.e., either </w:t>
      </w:r>
      <w:proofErr w:type="spellStart"/>
      <w:r w:rsidRPr="0021433D">
        <w:rPr>
          <w:i/>
          <w:iCs/>
          <w:lang w:eastAsia="zh-CN"/>
        </w:rPr>
        <w:t>RRCReconfigurationComplete</w:t>
      </w:r>
      <w:proofErr w:type="spellEnd"/>
      <w:r>
        <w:rPr>
          <w:lang w:eastAsia="zh-CN"/>
        </w:rPr>
        <w:t xml:space="preserve"> or UAI)</w:t>
      </w:r>
      <w:r w:rsidR="00B96CCB">
        <w:rPr>
          <w:lang w:eastAsia="zh-CN"/>
        </w:rPr>
        <w:t>, or ID from either Option A or Option B</w:t>
      </w:r>
      <w:r w:rsidR="00F23AA5">
        <w:rPr>
          <w:lang w:eastAsia="zh-CN"/>
        </w:rPr>
        <w:t>.</w:t>
      </w:r>
    </w:p>
    <w:p w14:paraId="5C2D16BA" w14:textId="03A851BC" w:rsidR="004E14C8" w:rsidRPr="00886B21" w:rsidRDefault="004E14C8" w:rsidP="004E14C8">
      <w:pPr>
        <w:pStyle w:val="Obs-prop"/>
        <w:rPr>
          <w:lang w:val="en-US" w:eastAsia="zh-CN"/>
        </w:rPr>
      </w:pPr>
      <w:r>
        <w:rPr>
          <w:rFonts w:hint="eastAsia"/>
          <w:lang w:eastAsia="zh-CN"/>
        </w:rPr>
        <w:t>P</w:t>
      </w:r>
      <w:r>
        <w:rPr>
          <w:lang w:eastAsia="zh-CN"/>
        </w:rPr>
        <w:t xml:space="preserve">roposal </w:t>
      </w:r>
      <w:r w:rsidR="005B2D5F">
        <w:rPr>
          <w:lang w:eastAsia="zh-CN"/>
        </w:rPr>
        <w:t>9</w:t>
      </w:r>
      <w:r>
        <w:rPr>
          <w:lang w:eastAsia="zh-CN"/>
        </w:rPr>
        <w:t>: (RRC-</w:t>
      </w:r>
      <w:r w:rsidR="00B96CCB">
        <w:rPr>
          <w:lang w:eastAsia="zh-CN"/>
        </w:rPr>
        <w:t>4</w:t>
      </w:r>
      <w:r>
        <w:rPr>
          <w:lang w:eastAsia="zh-CN"/>
        </w:rPr>
        <w:t>8)</w:t>
      </w:r>
      <w:r w:rsidR="00B96CCB">
        <w:rPr>
          <w:lang w:eastAsia="zh-CN"/>
        </w:rPr>
        <w:t xml:space="preserve"> It is up to UE implementation which ID (either ID </w:t>
      </w:r>
      <w:r w:rsidR="00EA6614">
        <w:rPr>
          <w:lang w:eastAsia="zh-CN"/>
        </w:rPr>
        <w:t xml:space="preserve">of Option A/B </w:t>
      </w:r>
      <w:r w:rsidR="00B96CCB">
        <w:rPr>
          <w:lang w:eastAsia="zh-CN"/>
        </w:rPr>
        <w:t>or both ID</w:t>
      </w:r>
      <w:r w:rsidR="00EA6614">
        <w:rPr>
          <w:lang w:eastAsia="zh-CN"/>
        </w:rPr>
        <w:t>s of Option A/B</w:t>
      </w:r>
      <w:r w:rsidR="00B96CCB">
        <w:rPr>
          <w:lang w:eastAsia="zh-CN"/>
        </w:rPr>
        <w:t>) is reported when both Option A and Option B are configured.</w:t>
      </w:r>
    </w:p>
    <w:p w14:paraId="7862460C" w14:textId="70283FC7" w:rsidR="002E6323" w:rsidRDefault="00C24F2B">
      <w:pPr>
        <w:pStyle w:val="Heading1"/>
        <w:tabs>
          <w:tab w:val="clear" w:pos="4680"/>
          <w:tab w:val="clear" w:pos="9360"/>
        </w:tabs>
      </w:pPr>
      <w:r>
        <w:t>Conclusion</w:t>
      </w:r>
    </w:p>
    <w:p w14:paraId="27B3581E" w14:textId="77777777" w:rsidR="005B2D5F" w:rsidRPr="008A382A" w:rsidRDefault="005B2D5F" w:rsidP="005B2D5F">
      <w:pPr>
        <w:pStyle w:val="Obs-prop"/>
        <w:rPr>
          <w:lang w:eastAsia="zh-CN"/>
        </w:rPr>
      </w:pPr>
      <w:r>
        <w:rPr>
          <w:rFonts w:hint="eastAsia"/>
          <w:lang w:eastAsia="zh-CN"/>
        </w:rPr>
        <w:t>P</w:t>
      </w:r>
      <w:r>
        <w:rPr>
          <w:lang w:eastAsia="zh-CN"/>
        </w:rPr>
        <w:t xml:space="preserve">roposal 1: (RRC-14) When network releases inference configurations of poor-performed applicable functionalities, network should also provide either non-AI/ML configuration in </w:t>
      </w:r>
      <w:r w:rsidRPr="00A34B25">
        <w:rPr>
          <w:i/>
          <w:iCs/>
          <w:lang w:eastAsia="zh-CN"/>
        </w:rPr>
        <w:t>CSI-</w:t>
      </w:r>
      <w:proofErr w:type="spellStart"/>
      <w:r w:rsidRPr="00A34B25">
        <w:rPr>
          <w:i/>
          <w:iCs/>
          <w:lang w:eastAsia="zh-CN"/>
        </w:rPr>
        <w:t>ReportConfig</w:t>
      </w:r>
      <w:proofErr w:type="spellEnd"/>
      <w:r>
        <w:rPr>
          <w:lang w:eastAsia="zh-CN"/>
        </w:rPr>
        <w:t xml:space="preserve"> or provides full inference configuration of other applicable functionalities,</w:t>
      </w:r>
      <w:r w:rsidRPr="003541BF">
        <w:rPr>
          <w:lang w:eastAsia="zh-CN"/>
        </w:rPr>
        <w:t xml:space="preserve"> </w:t>
      </w:r>
      <w:r>
        <w:rPr>
          <w:lang w:eastAsia="zh-CN"/>
        </w:rPr>
        <w:t>if previously not configured to UE.</w:t>
      </w:r>
    </w:p>
    <w:p w14:paraId="26483C5C" w14:textId="77777777" w:rsidR="005B2D5F" w:rsidRDefault="005B2D5F" w:rsidP="005B2D5F">
      <w:pPr>
        <w:pStyle w:val="Obs-prop"/>
        <w:rPr>
          <w:lang w:eastAsia="zh-CN"/>
        </w:rPr>
      </w:pPr>
      <w:r>
        <w:rPr>
          <w:lang w:eastAsia="zh-CN"/>
        </w:rPr>
        <w:t xml:space="preserve">Proposal 2: (RRC-15) Applicable functionalities are in ‘activated’ state (i.e., ready to perform inference) upon reporting via </w:t>
      </w:r>
      <w:proofErr w:type="spellStart"/>
      <w:r w:rsidRPr="00E1035B">
        <w:rPr>
          <w:i/>
          <w:iCs/>
          <w:lang w:eastAsia="zh-CN"/>
        </w:rPr>
        <w:t>RRCReconfigurationComplete</w:t>
      </w:r>
      <w:proofErr w:type="spellEnd"/>
      <w:r>
        <w:rPr>
          <w:lang w:eastAsia="zh-CN"/>
        </w:rPr>
        <w:t xml:space="preserve"> message. Additional processing time after applicability reporting is not needed.</w:t>
      </w:r>
    </w:p>
    <w:p w14:paraId="3C405782" w14:textId="77777777" w:rsidR="005B2D5F" w:rsidRDefault="005B2D5F" w:rsidP="005B2D5F">
      <w:pPr>
        <w:pStyle w:val="Obs-prop"/>
        <w:rPr>
          <w:rFonts w:hint="eastAsia"/>
          <w:lang w:eastAsia="zh-CN"/>
        </w:rPr>
      </w:pPr>
      <w:r>
        <w:rPr>
          <w:lang w:eastAsia="zh-CN"/>
        </w:rPr>
        <w:t>Proposal 3: (RRC-17) Introduce multiple RRC processing delay requirements for applicability reporting based on UE capability</w:t>
      </w:r>
      <w:r>
        <w:rPr>
          <w:rFonts w:eastAsiaTheme="minorEastAsia"/>
          <w:lang w:eastAsia="zh-CN"/>
        </w:rPr>
        <w:t>. Values of RRC processing delay requirement is up to RAN4.</w:t>
      </w:r>
    </w:p>
    <w:p w14:paraId="0B69F803" w14:textId="77777777" w:rsidR="005B2D5F" w:rsidRPr="00811CEA" w:rsidRDefault="005B2D5F" w:rsidP="005B2D5F">
      <w:pPr>
        <w:pStyle w:val="Obs-prop"/>
        <w:rPr>
          <w:rFonts w:eastAsiaTheme="minorEastAsia" w:hint="eastAsia"/>
          <w:lang w:eastAsia="zh-CN"/>
        </w:rPr>
      </w:pPr>
      <w:r w:rsidRPr="00D919D5">
        <w:rPr>
          <w:rFonts w:hint="eastAsia"/>
          <w:lang w:eastAsia="zh-CN"/>
        </w:rPr>
        <w:t>P</w:t>
      </w:r>
      <w:r w:rsidRPr="00D919D5">
        <w:rPr>
          <w:lang w:eastAsia="zh-CN"/>
        </w:rPr>
        <w:t xml:space="preserve">roposal </w:t>
      </w:r>
      <w:r>
        <w:rPr>
          <w:lang w:eastAsia="zh-CN"/>
        </w:rPr>
        <w:t>4</w:t>
      </w:r>
      <w:r w:rsidRPr="00D919D5">
        <w:rPr>
          <w:lang w:eastAsia="zh-CN"/>
        </w:rPr>
        <w:t>: (RRC-45) There’s no specification impact on how UE activates the functionality before applicability reporting.</w:t>
      </w:r>
    </w:p>
    <w:p w14:paraId="7B5C4023" w14:textId="77777777" w:rsidR="005B2D5F" w:rsidRPr="002D2FE8" w:rsidRDefault="005B2D5F" w:rsidP="005B2D5F">
      <w:pPr>
        <w:pStyle w:val="Obs-prop"/>
        <w:rPr>
          <w:lang w:val="en-US" w:eastAsia="zh-CN"/>
        </w:rPr>
      </w:pPr>
      <w:r w:rsidRPr="002D2FE8">
        <w:rPr>
          <w:lang w:eastAsia="zh-CN"/>
        </w:rPr>
        <w:t xml:space="preserve">Proposal </w:t>
      </w:r>
      <w:r>
        <w:rPr>
          <w:lang w:eastAsia="zh-CN"/>
        </w:rPr>
        <w:t>5</w:t>
      </w:r>
      <w:r w:rsidRPr="002D2FE8">
        <w:rPr>
          <w:lang w:eastAsia="zh-CN"/>
        </w:rPr>
        <w:t xml:space="preserve">: </w:t>
      </w:r>
      <w:r>
        <w:rPr>
          <w:lang w:eastAsia="zh-CN"/>
        </w:rPr>
        <w:t xml:space="preserve">(RRC-16) </w:t>
      </w:r>
      <w:r w:rsidRPr="002D2FE8">
        <w:rPr>
          <w:lang w:eastAsia="zh-CN"/>
        </w:rPr>
        <w:t xml:space="preserve">NW shall ensure </w:t>
      </w:r>
      <w:r>
        <w:rPr>
          <w:lang w:eastAsia="zh-CN"/>
        </w:rPr>
        <w:t xml:space="preserve">to provide associated ID consistently in training data collection configuration and inference configuration. </w:t>
      </w:r>
    </w:p>
    <w:p w14:paraId="1D156FA2" w14:textId="77777777" w:rsidR="005B2D5F" w:rsidRDefault="005B2D5F" w:rsidP="005B2D5F">
      <w:pPr>
        <w:pStyle w:val="Obs-prop"/>
        <w:rPr>
          <w:lang w:eastAsia="zh-CN"/>
        </w:rPr>
      </w:pPr>
      <w:r>
        <w:rPr>
          <w:lang w:eastAsia="zh-CN"/>
        </w:rPr>
        <w:t>Observation 1: (RRC-16) Network can implicitly know the functionality is not applicable based on performance monitoring.</w:t>
      </w:r>
    </w:p>
    <w:p w14:paraId="5A686980" w14:textId="77777777" w:rsidR="005B2D5F" w:rsidRPr="0086087F" w:rsidRDefault="005B2D5F" w:rsidP="005B2D5F">
      <w:pPr>
        <w:pStyle w:val="Obs-prop"/>
        <w:rPr>
          <w:lang w:eastAsia="zh-CN"/>
        </w:rPr>
      </w:pPr>
      <w:r>
        <w:rPr>
          <w:rFonts w:hint="eastAsia"/>
          <w:lang w:eastAsia="zh-CN"/>
        </w:rPr>
        <w:t>P</w:t>
      </w:r>
      <w:r>
        <w:rPr>
          <w:lang w:eastAsia="zh-CN"/>
        </w:rPr>
        <w:t>roposal 6: (RRC-16) If associated ID is not provided by network, it is up to UE implementation how to determine the applicability.</w:t>
      </w:r>
    </w:p>
    <w:p w14:paraId="72A4308F" w14:textId="77777777" w:rsidR="005B2D5F" w:rsidRDefault="005B2D5F" w:rsidP="005B2D5F">
      <w:pPr>
        <w:pStyle w:val="Obs-prop"/>
        <w:rPr>
          <w:lang w:eastAsia="zh-CN"/>
        </w:rPr>
      </w:pPr>
      <w:r>
        <w:rPr>
          <w:rFonts w:hint="eastAsia"/>
          <w:lang w:eastAsia="zh-CN"/>
        </w:rPr>
        <w:t>O</w:t>
      </w:r>
      <w:r>
        <w:rPr>
          <w:lang w:eastAsia="zh-CN"/>
        </w:rPr>
        <w:t xml:space="preserve">bservation 2: (RRC-46) Defining multi-cell specific associated ID can significantly simply UE-side model implementation complexity, which is critical for successful commercialization. </w:t>
      </w:r>
    </w:p>
    <w:p w14:paraId="1FE7CEB8" w14:textId="77777777" w:rsidR="005B2D5F" w:rsidRDefault="005B2D5F" w:rsidP="005B2D5F">
      <w:pPr>
        <w:pStyle w:val="Obs-prop"/>
        <w:rPr>
          <w:lang w:eastAsia="zh-CN"/>
        </w:rPr>
      </w:pPr>
      <w:r>
        <w:rPr>
          <w:rFonts w:hint="eastAsia"/>
          <w:lang w:eastAsia="zh-CN"/>
        </w:rPr>
        <w:t>O</w:t>
      </w:r>
      <w:r>
        <w:rPr>
          <w:lang w:eastAsia="zh-CN"/>
        </w:rPr>
        <w:t>bservation 3: (RRC-46) Even UE receives the same cell-specific associated ID and inference configuration from the network, it is still possible that NW-side additional condition is different among cells.</w:t>
      </w:r>
    </w:p>
    <w:p w14:paraId="1AF22A8F" w14:textId="77777777" w:rsidR="005B2D5F" w:rsidRDefault="005B2D5F" w:rsidP="005B2D5F">
      <w:pPr>
        <w:pStyle w:val="Obs-prop"/>
        <w:rPr>
          <w:lang w:eastAsia="zh-CN"/>
        </w:rPr>
      </w:pPr>
      <w:r>
        <w:rPr>
          <w:rFonts w:hint="eastAsia"/>
          <w:lang w:eastAsia="zh-CN"/>
        </w:rPr>
        <w:t>O</w:t>
      </w:r>
      <w:r>
        <w:rPr>
          <w:lang w:eastAsia="zh-CN"/>
        </w:rPr>
        <w:t>bservation 4: (RRC-46) Generalization performance of UE-side model can be poor if a single model is trained based on dataset from different associated IDs.</w:t>
      </w:r>
    </w:p>
    <w:p w14:paraId="57576EE3" w14:textId="77777777" w:rsidR="005B2D5F" w:rsidRDefault="005B2D5F" w:rsidP="005B2D5F">
      <w:pPr>
        <w:pStyle w:val="Obs-prop"/>
        <w:rPr>
          <w:lang w:eastAsia="zh-CN"/>
        </w:rPr>
      </w:pPr>
      <w:r>
        <w:rPr>
          <w:rFonts w:hint="eastAsia"/>
          <w:lang w:eastAsia="zh-CN"/>
        </w:rPr>
        <w:t>P</w:t>
      </w:r>
      <w:r>
        <w:rPr>
          <w:lang w:eastAsia="zh-CN"/>
        </w:rPr>
        <w:t xml:space="preserve">roposal 7: (RRC-46) </w:t>
      </w:r>
      <w:r>
        <w:t>Associated IDs shall be unique within a PLMN in that they can only be associated with one same/similar beam deployment</w:t>
      </w:r>
      <w:r>
        <w:rPr>
          <w:lang w:eastAsia="zh-CN"/>
        </w:rPr>
        <w:t>. Whether it’s cell-specific or multi-cell specific is up to network implementation.</w:t>
      </w:r>
    </w:p>
    <w:p w14:paraId="5045EA7B" w14:textId="1E2BA16C" w:rsidR="005B2D5F" w:rsidRDefault="005B2D5F" w:rsidP="005B2D5F">
      <w:pPr>
        <w:pStyle w:val="Obs-prop"/>
      </w:pPr>
      <w:r>
        <w:rPr>
          <w:rFonts w:hint="eastAsia"/>
        </w:rPr>
        <w:t>P</w:t>
      </w:r>
      <w:r>
        <w:t xml:space="preserve">roposal </w:t>
      </w:r>
      <w:r>
        <w:t>8</w:t>
      </w:r>
      <w:r>
        <w:t xml:space="preserve">: (RRC-44) </w:t>
      </w:r>
      <w:proofErr w:type="spellStart"/>
      <w:r w:rsidRPr="005C7D78">
        <w:rPr>
          <w:i/>
          <w:iCs/>
        </w:rPr>
        <w:t>RRCReconfigurationComplete</w:t>
      </w:r>
      <w:proofErr w:type="spellEnd"/>
      <w:r>
        <w:t xml:space="preserve"> message only reports applicability status of functionalities configured in its corresponding </w:t>
      </w:r>
      <w:proofErr w:type="spellStart"/>
      <w:r w:rsidRPr="005C7D78">
        <w:rPr>
          <w:i/>
          <w:iCs/>
        </w:rPr>
        <w:t>RRCReconfiguration</w:t>
      </w:r>
      <w:proofErr w:type="spellEnd"/>
      <w:r>
        <w:t xml:space="preserve"> message. UAI is used to report updates of applicability functionalities after </w:t>
      </w:r>
      <w:proofErr w:type="spellStart"/>
      <w:r w:rsidRPr="0033137E">
        <w:rPr>
          <w:i/>
          <w:iCs/>
        </w:rPr>
        <w:t>RRCReconfigurationComplete</w:t>
      </w:r>
      <w:proofErr w:type="spellEnd"/>
      <w:r>
        <w:t>.</w:t>
      </w:r>
    </w:p>
    <w:p w14:paraId="5323AEAD" w14:textId="42C0E141" w:rsidR="00A97841" w:rsidRPr="005B2D5F" w:rsidRDefault="005B2D5F" w:rsidP="005B2D5F">
      <w:pPr>
        <w:pStyle w:val="Obs-prop"/>
        <w:rPr>
          <w:lang w:val="en-US" w:eastAsia="zh-CN"/>
        </w:rPr>
      </w:pPr>
      <w:r>
        <w:rPr>
          <w:rFonts w:hint="eastAsia"/>
          <w:lang w:eastAsia="zh-CN"/>
        </w:rPr>
        <w:t>P</w:t>
      </w:r>
      <w:r>
        <w:rPr>
          <w:lang w:eastAsia="zh-CN"/>
        </w:rPr>
        <w:t xml:space="preserve">roposal </w:t>
      </w:r>
      <w:r>
        <w:rPr>
          <w:lang w:eastAsia="zh-CN"/>
        </w:rPr>
        <w:t>9</w:t>
      </w:r>
      <w:r>
        <w:rPr>
          <w:lang w:eastAsia="zh-CN"/>
        </w:rPr>
        <w:t>: (RRC-48) It is up to UE implementation which ID (either ID of Option A/B or both IDs of Option A/B) is reported when both Option A and Option B are configured.</w:t>
      </w:r>
    </w:p>
    <w:p w14:paraId="644C4355" w14:textId="77777777" w:rsidR="002E6323" w:rsidRDefault="00C24F2B">
      <w:pPr>
        <w:pStyle w:val="Heading1"/>
        <w:tabs>
          <w:tab w:val="clear" w:pos="4680"/>
          <w:tab w:val="clear" w:pos="9360"/>
        </w:tabs>
      </w:pPr>
      <w:r>
        <w:t>Reference</w:t>
      </w:r>
    </w:p>
    <w:p w14:paraId="15444683" w14:textId="047702FA" w:rsidR="002E6323" w:rsidRDefault="00C24F2B" w:rsidP="00B913F9">
      <w:pPr>
        <w:rPr>
          <w:lang w:val="en-GB"/>
        </w:rPr>
      </w:pPr>
      <w:r>
        <w:rPr>
          <w:rFonts w:hint="eastAsia"/>
          <w:lang w:val="en-GB"/>
        </w:rPr>
        <w:t>[</w:t>
      </w:r>
      <w:r>
        <w:rPr>
          <w:lang w:val="en-GB"/>
        </w:rPr>
        <w:t>1] R</w:t>
      </w:r>
      <w:r w:rsidR="004856D0">
        <w:rPr>
          <w:lang w:val="en-GB"/>
        </w:rPr>
        <w:t>4-2508085</w:t>
      </w:r>
      <w:r w:rsidR="004856D0">
        <w:rPr>
          <w:lang w:val="en-GB"/>
        </w:rPr>
        <w:tab/>
        <w:t>LS on AI/ML functionality activation</w:t>
      </w:r>
    </w:p>
    <w:sectPr w:rsidR="002E63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E177" w14:textId="77777777" w:rsidR="00AF5801" w:rsidRDefault="00AF5801" w:rsidP="00365FEB">
      <w:pPr>
        <w:spacing w:after="0"/>
      </w:pPr>
      <w:r>
        <w:separator/>
      </w:r>
    </w:p>
  </w:endnote>
  <w:endnote w:type="continuationSeparator" w:id="0">
    <w:p w14:paraId="4DA708B0" w14:textId="77777777" w:rsidR="00AF5801" w:rsidRDefault="00AF5801" w:rsidP="0036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14737" w14:textId="77777777" w:rsidR="00AF5801" w:rsidRDefault="00AF5801" w:rsidP="00365FEB">
      <w:pPr>
        <w:spacing w:after="0"/>
      </w:pPr>
      <w:r>
        <w:separator/>
      </w:r>
    </w:p>
  </w:footnote>
  <w:footnote w:type="continuationSeparator" w:id="0">
    <w:p w14:paraId="16A1E066" w14:textId="77777777" w:rsidR="00AF5801" w:rsidRDefault="00AF5801" w:rsidP="0036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10" w15:restartNumberingAfterBreak="0">
    <w:nsid w:val="1F581A16"/>
    <w:multiLevelType w:val="hybridMultilevel"/>
    <w:tmpl w:val="E6481662"/>
    <w:lvl w:ilvl="0" w:tplc="C73A9DF2">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73376"/>
    <w:multiLevelType w:val="hybridMultilevel"/>
    <w:tmpl w:val="9D64A4E2"/>
    <w:lvl w:ilvl="0" w:tplc="11E2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92CC5"/>
    <w:multiLevelType w:val="hybridMultilevel"/>
    <w:tmpl w:val="6B401358"/>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7B3AE2"/>
    <w:multiLevelType w:val="hybridMultilevel"/>
    <w:tmpl w:val="539AB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6F00336D"/>
    <w:multiLevelType w:val="hybridMultilevel"/>
    <w:tmpl w:val="BD7E2D0E"/>
    <w:lvl w:ilvl="0" w:tplc="8EB8B0A8">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740420"/>
    <w:multiLevelType w:val="hybridMultilevel"/>
    <w:tmpl w:val="DA7EAB6C"/>
    <w:lvl w:ilvl="0" w:tplc="5992D0FC">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BC7B67"/>
    <w:multiLevelType w:val="hybridMultilevel"/>
    <w:tmpl w:val="92181E5E"/>
    <w:lvl w:ilvl="0" w:tplc="EB92D3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3"/>
  </w:num>
  <w:num w:numId="4">
    <w:abstractNumId w:val="8"/>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9"/>
  </w:num>
  <w:num w:numId="7">
    <w:abstractNumId w:val="21"/>
  </w:num>
  <w:num w:numId="8">
    <w:abstractNumId w:val="28"/>
    <w:lvlOverride w:ilvl="0">
      <w:startOverride w:val="1"/>
    </w:lvlOverride>
  </w:num>
  <w:num w:numId="9">
    <w:abstractNumId w:val="0"/>
  </w:num>
  <w:num w:numId="10">
    <w:abstractNumId w:val="20"/>
  </w:num>
  <w:num w:numId="11">
    <w:abstractNumId w:val="33"/>
  </w:num>
  <w:num w:numId="12">
    <w:abstractNumId w:val="5"/>
  </w:num>
  <w:num w:numId="13">
    <w:abstractNumId w:val="17"/>
  </w:num>
  <w:num w:numId="14">
    <w:abstractNumId w:val="15"/>
  </w:num>
  <w:num w:numId="15">
    <w:abstractNumId w:val="31"/>
  </w:num>
  <w:num w:numId="16">
    <w:abstractNumId w:val="6"/>
  </w:num>
  <w:num w:numId="17">
    <w:abstractNumId w:val="16"/>
  </w:num>
  <w:num w:numId="18">
    <w:abstractNumId w:val="27"/>
  </w:num>
  <w:num w:numId="19">
    <w:abstractNumId w:val="7"/>
  </w:num>
  <w:num w:numId="20">
    <w:abstractNumId w:val="10"/>
  </w:num>
  <w:num w:numId="21">
    <w:abstractNumId w:val="28"/>
    <w:lvlOverride w:ilvl="0">
      <w:startOverride w:val="1"/>
    </w:lvlOverride>
    <w:lvlOverride w:ilvl="1"/>
    <w:lvlOverride w:ilvl="2"/>
    <w:lvlOverride w:ilvl="3"/>
    <w:lvlOverride w:ilvl="4"/>
    <w:lvlOverride w:ilvl="5"/>
    <w:lvlOverride w:ilvl="6"/>
    <w:lvlOverride w:ilvl="7"/>
    <w:lvlOverride w:ilvl="8"/>
  </w:num>
  <w:num w:numId="22">
    <w:abstractNumId w:val="32"/>
  </w:num>
  <w:num w:numId="23">
    <w:abstractNumId w:val="30"/>
  </w:num>
  <w:num w:numId="24">
    <w:abstractNumId w:val="11"/>
  </w:num>
  <w:num w:numId="25">
    <w:abstractNumId w:val="22"/>
  </w:num>
  <w:num w:numId="26">
    <w:abstractNumId w:val="29"/>
  </w:num>
  <w:num w:numId="27">
    <w:abstractNumId w:val="14"/>
  </w:num>
  <w:num w:numId="28">
    <w:abstractNumId w:val="25"/>
  </w:num>
  <w:num w:numId="29">
    <w:abstractNumId w:val="9"/>
  </w:num>
  <w:num w:numId="30">
    <w:abstractNumId w:val="18"/>
  </w:num>
  <w:num w:numId="31">
    <w:abstractNumId w:val="2"/>
  </w:num>
  <w:num w:numId="32">
    <w:abstractNumId w:val="26"/>
  </w:num>
  <w:num w:numId="33">
    <w:abstractNumId w:val="13"/>
  </w:num>
  <w:num w:numId="34">
    <w:abstractNumId w:val="4"/>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2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168"/>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65F0"/>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9A2"/>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BA0"/>
    <w:rsid w:val="000E4EB1"/>
    <w:rsid w:val="000E570D"/>
    <w:rsid w:val="000E63B1"/>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88F"/>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42C"/>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4CD"/>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5F9C"/>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2FE8"/>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37E"/>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471"/>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539"/>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5FEB"/>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3"/>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490"/>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57EB0"/>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82C"/>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6933"/>
    <w:rsid w:val="00487169"/>
    <w:rsid w:val="0048780F"/>
    <w:rsid w:val="00490001"/>
    <w:rsid w:val="004906EE"/>
    <w:rsid w:val="00490A68"/>
    <w:rsid w:val="00490B78"/>
    <w:rsid w:val="00490C89"/>
    <w:rsid w:val="00491135"/>
    <w:rsid w:val="00492138"/>
    <w:rsid w:val="00492371"/>
    <w:rsid w:val="00492FE1"/>
    <w:rsid w:val="00493189"/>
    <w:rsid w:val="00493429"/>
    <w:rsid w:val="00493451"/>
    <w:rsid w:val="0049354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2D5F"/>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C7D78"/>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1FF9"/>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DEC"/>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997"/>
    <w:rsid w:val="006A0F01"/>
    <w:rsid w:val="006A0FBE"/>
    <w:rsid w:val="006A1264"/>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772"/>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399F"/>
    <w:rsid w:val="006F4217"/>
    <w:rsid w:val="006F4364"/>
    <w:rsid w:val="006F4EAF"/>
    <w:rsid w:val="006F591E"/>
    <w:rsid w:val="006F5BDB"/>
    <w:rsid w:val="006F6107"/>
    <w:rsid w:val="006F65C1"/>
    <w:rsid w:val="006F6748"/>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58A"/>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ED9"/>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3D9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348"/>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2AC"/>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CEA"/>
    <w:rsid w:val="00811DBF"/>
    <w:rsid w:val="00811F37"/>
    <w:rsid w:val="0081205A"/>
    <w:rsid w:val="008124DF"/>
    <w:rsid w:val="00812A7A"/>
    <w:rsid w:val="00812F5A"/>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13B"/>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0F01"/>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BCC"/>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4EC"/>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801"/>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6CDA"/>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48E"/>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B7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1C0C"/>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C4B"/>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9D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B7BC6"/>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6EE"/>
    <w:rsid w:val="00E4728B"/>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59A"/>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7C6"/>
    <w:rsid w:val="00E678A4"/>
    <w:rsid w:val="00E67C4E"/>
    <w:rsid w:val="00E67F15"/>
    <w:rsid w:val="00E67F6F"/>
    <w:rsid w:val="00E7038D"/>
    <w:rsid w:val="00E70422"/>
    <w:rsid w:val="00E70585"/>
    <w:rsid w:val="00E7094C"/>
    <w:rsid w:val="00E70990"/>
    <w:rsid w:val="00E70D21"/>
    <w:rsid w:val="00E7174E"/>
    <w:rsid w:val="00E71769"/>
    <w:rsid w:val="00E72A84"/>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614"/>
    <w:rsid w:val="00EA67C5"/>
    <w:rsid w:val="00EA684A"/>
    <w:rsid w:val="00EA6F20"/>
    <w:rsid w:val="00EA72DF"/>
    <w:rsid w:val="00EA74A4"/>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AA5"/>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15556354">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06267826">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ziyi</cp:lastModifiedBy>
  <cp:revision>41</cp:revision>
  <dcterms:created xsi:type="dcterms:W3CDTF">2025-08-14T07:27:00Z</dcterms:created>
  <dcterms:modified xsi:type="dcterms:W3CDTF">2025-08-15T04:43:00Z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abc699078de11f0800021d7000020d7">
    <vt:lpwstr>CWMSo7Qy6n/NuKaKiwbagi7e48tlvYBst5M21doMEqhS+H7Z5BBpGcIBZ9HGW3Stl85x+kByxsZQTngpxxSfdrpyg==</vt:lpwstr>
  </property>
  <property fmtid="{D5CDD505-2E9C-101B-9397-08002B2CF9AE}" pid="15" name="CWM7e84b12078e311f08000416000004060">
    <vt:lpwstr>CWMVzX0CDg41LOarrtE5eceLZT7zTBxKA1MtrfoDFQG39JTDdnKV892yP8yqIfvOhUnyjNswRPI1EFl5CpnUKgeZw==</vt:lpwstr>
  </property>
</Properties>
</file>